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28AA6" w14:textId="77777777" w:rsidR="005830D5" w:rsidRDefault="005830D5"/>
    <w:tbl>
      <w:tblPr>
        <w:tblW w:w="0" w:type="auto"/>
        <w:tblInd w:w="108" w:type="dxa"/>
        <w:tblLook w:val="04A0" w:firstRow="1" w:lastRow="0" w:firstColumn="1" w:lastColumn="0" w:noHBand="0" w:noVBand="1"/>
      </w:tblPr>
      <w:tblGrid>
        <w:gridCol w:w="9642"/>
      </w:tblGrid>
      <w:tr w:rsidR="00A35323" w:rsidRPr="00A35323" w14:paraId="7C50A8FA" w14:textId="77777777" w:rsidTr="005830D5">
        <w:tc>
          <w:tcPr>
            <w:tcW w:w="9642" w:type="dxa"/>
          </w:tcPr>
          <w:p w14:paraId="19B30C78" w14:textId="77777777" w:rsidR="00DB11AF" w:rsidRPr="00DB11AF" w:rsidRDefault="00DB11AF" w:rsidP="00DB11AF">
            <w:pPr>
              <w:jc w:val="both"/>
              <w:rPr>
                <w:rFonts w:cstheme="minorHAnsi"/>
                <w:b/>
                <w:bCs/>
                <w:color w:val="C00000"/>
                <w:sz w:val="40"/>
                <w:szCs w:val="40"/>
              </w:rPr>
            </w:pPr>
            <w:bookmarkStart w:id="0" w:name="_Hlk190456454"/>
            <w:bookmarkStart w:id="1" w:name="_Hlk172407855"/>
            <w:bookmarkStart w:id="2" w:name="_Hlk172411286"/>
            <w:r w:rsidRPr="00DB11AF">
              <w:rPr>
                <w:rFonts w:cstheme="minorHAnsi"/>
                <w:b/>
                <w:bCs/>
                <w:color w:val="C00000"/>
                <w:sz w:val="40"/>
                <w:szCs w:val="40"/>
              </w:rPr>
              <w:t>Comparative Effectiveness of Expressive Arts Therapy Modalities Among Chinese University Students: A Randomized Controlled Trial Analysis of Music, Visual Arts, and Combined Interventions</w:t>
            </w:r>
          </w:p>
          <w:p w14:paraId="5C15F36D" w14:textId="77777777" w:rsidR="00644A05" w:rsidRDefault="00644A05" w:rsidP="00B56588">
            <w:pPr>
              <w:jc w:val="both"/>
              <w:rPr>
                <w:rFonts w:eastAsia="Cambria"/>
                <w:iCs/>
                <w:sz w:val="20"/>
              </w:rPr>
            </w:pPr>
          </w:p>
          <w:p w14:paraId="70B72E11" w14:textId="77777777" w:rsidR="006372CA" w:rsidRPr="00D51421" w:rsidRDefault="006372CA" w:rsidP="00B56588">
            <w:pPr>
              <w:jc w:val="both"/>
              <w:rPr>
                <w:rFonts w:eastAsia="Cambria"/>
                <w:iCs/>
                <w:sz w:val="20"/>
              </w:rPr>
            </w:pPr>
          </w:p>
          <w:tbl>
            <w:tblPr>
              <w:tblStyle w:val="ListTable7Colorful-Accent21"/>
              <w:tblW w:w="0" w:type="auto"/>
              <w:tblLook w:val="04A0" w:firstRow="1" w:lastRow="0" w:firstColumn="1" w:lastColumn="0" w:noHBand="0" w:noVBand="1"/>
            </w:tblPr>
            <w:tblGrid>
              <w:gridCol w:w="3612"/>
              <w:gridCol w:w="5814"/>
            </w:tblGrid>
            <w:tr w:rsidR="004F1589" w:rsidRPr="00A162E6" w14:paraId="638D6593" w14:textId="77777777" w:rsidTr="00A162E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12" w:type="dxa"/>
                  <w:shd w:val="clear" w:color="auto" w:fill="auto"/>
                </w:tcPr>
                <w:bookmarkEnd w:id="0"/>
                <w:p w14:paraId="51288DD0" w14:textId="77777777" w:rsidR="00A927BD" w:rsidRPr="00A162E6" w:rsidRDefault="00A927BD" w:rsidP="00E449A0">
                  <w:pPr>
                    <w:jc w:val="both"/>
                    <w:rPr>
                      <w:rFonts w:eastAsia="Cambria"/>
                      <w:i w:val="0"/>
                      <w:color w:val="4A442A" w:themeColor="background2" w:themeShade="40"/>
                      <w:sz w:val="21"/>
                      <w:szCs w:val="28"/>
                    </w:rPr>
                  </w:pPr>
                  <w:r w:rsidRPr="00A162E6">
                    <w:rPr>
                      <w:b/>
                      <w:bCs/>
                      <w:color w:val="17365D" w:themeColor="text2" w:themeShade="BF"/>
                      <w:sz w:val="20"/>
                      <w:szCs w:val="20"/>
                    </w:rPr>
                    <w:t>Article History:</w:t>
                  </w:r>
                </w:p>
              </w:tc>
              <w:tc>
                <w:tcPr>
                  <w:tcW w:w="5814" w:type="dxa"/>
                  <w:vMerge w:val="restart"/>
                  <w:shd w:val="clear" w:color="auto" w:fill="auto"/>
                </w:tcPr>
                <w:p w14:paraId="5810000A" w14:textId="77777777" w:rsidR="00DB11AF" w:rsidRDefault="00956946" w:rsidP="004146D4">
                  <w:pPr>
                    <w:jc w:val="both"/>
                    <w:cnfStyle w:val="100000000000" w:firstRow="1" w:lastRow="0" w:firstColumn="0" w:lastColumn="0" w:oddVBand="0" w:evenVBand="0" w:oddHBand="0" w:evenHBand="0" w:firstRowFirstColumn="0" w:firstRowLastColumn="0" w:lastRowFirstColumn="0" w:lastRowLastColumn="0"/>
                    <w:rPr>
                      <w:i w:val="0"/>
                      <w:iCs w:val="0"/>
                      <w:color w:val="auto"/>
                      <w:sz w:val="20"/>
                      <w:szCs w:val="20"/>
                    </w:rPr>
                  </w:pPr>
                  <w:r w:rsidRPr="00A162E6">
                    <w:rPr>
                      <w:b/>
                      <w:bCs/>
                      <w:color w:val="17365D" w:themeColor="text2" w:themeShade="BF"/>
                      <w:sz w:val="20"/>
                      <w:szCs w:val="20"/>
                    </w:rPr>
                    <w:t>Abstract</w:t>
                  </w:r>
                  <w:r w:rsidR="004146D4" w:rsidRPr="00A162E6">
                    <w:rPr>
                      <w:b/>
                      <w:bCs/>
                      <w:color w:val="17365D" w:themeColor="text2" w:themeShade="BF"/>
                      <w:sz w:val="20"/>
                      <w:szCs w:val="20"/>
                    </w:rPr>
                    <w:t>:</w:t>
                  </w:r>
                  <w:r w:rsidR="004146D4" w:rsidRPr="00A162E6">
                    <w:rPr>
                      <w:b/>
                      <w:bCs/>
                      <w:i w:val="0"/>
                      <w:iCs w:val="0"/>
                      <w:color w:val="auto"/>
                      <w:sz w:val="20"/>
                      <w:szCs w:val="20"/>
                    </w:rPr>
                    <w:t xml:space="preserve"> </w:t>
                  </w:r>
                  <w:r w:rsidRPr="00A162E6">
                    <w:rPr>
                      <w:i w:val="0"/>
                      <w:iCs w:val="0"/>
                      <w:color w:val="auto"/>
                      <w:sz w:val="20"/>
                      <w:szCs w:val="20"/>
                    </w:rPr>
                    <w:t xml:space="preserve">Background: </w:t>
                  </w:r>
                  <w:r w:rsidR="00DB11AF" w:rsidRPr="00DB11AF">
                    <w:rPr>
                      <w:i w:val="0"/>
                      <w:iCs w:val="0"/>
                      <w:color w:val="auto"/>
                      <w:sz w:val="20"/>
                      <w:szCs w:val="20"/>
                    </w:rPr>
                    <w:t xml:space="preserve">Mental health challenges among Chinese university students necessitate culturally adapted therapeutic interventions, yet comparative effectiveness studies of expressive arts therapy modalities remain limited. This randomized controlled trial examined the comparative effectiveness of music therapy, visual arts therapy, and combined interventions among 200 Chinese university students experiencing psychological distress. Participants were randomly allocated to four groups receiving either single-modality interventions, combined therapy, or waitlist control over 8 weeks. The primary outcome was psychological distress measured by the Symptom Checklist-90-Revised global severity index. Combined therapy demonstrated superior effectiveness with the largest effect size (Cohen's d = 0.88), followed by music therapy (d = 0.72) and visual arts therapy (d = 0.49). Clinical remission rates reached 28.2% for combined therapy, establishing clear therapeutic benefits. Female participants showed significantly greater treatment response compared to males, while academic specialization influenced intervention effectiveness. Cultural analysis revealed that most participants experienced emotional expression tensions, with many exhibiting </w:t>
                  </w:r>
                  <w:proofErr w:type="spellStart"/>
                  <w:r w:rsidR="00DB11AF" w:rsidRPr="00DB11AF">
                    <w:rPr>
                      <w:i w:val="0"/>
                      <w:iCs w:val="0"/>
                      <w:color w:val="auto"/>
                      <w:sz w:val="20"/>
                      <w:szCs w:val="20"/>
                    </w:rPr>
                    <w:t>performative</w:t>
                  </w:r>
                  <w:proofErr w:type="spellEnd"/>
                  <w:r w:rsidR="00DB11AF" w:rsidRPr="00DB11AF">
                    <w:rPr>
                      <w:i w:val="0"/>
                      <w:iCs w:val="0"/>
                      <w:color w:val="auto"/>
                      <w:sz w:val="20"/>
                      <w:szCs w:val="20"/>
                    </w:rPr>
                    <w:t xml:space="preserve"> engagement patterns that reflected misalignment between Western therapeutic assumptions and Chinese cultural values. These findings establish combined expressive arts therapy as the optimal intervention while highlighting the critical importance of cultural adaptation in therapeutic design for Chinese university populations seeking mental health support.</w:t>
                  </w:r>
                </w:p>
                <w:p w14:paraId="440A8B43" w14:textId="3821905A" w:rsidR="008C2610" w:rsidRPr="00A162E6" w:rsidRDefault="00956946" w:rsidP="00AB1E02">
                  <w:pPr>
                    <w:jc w:val="both"/>
                    <w:cnfStyle w:val="100000000000" w:firstRow="1" w:lastRow="0" w:firstColumn="0" w:lastColumn="0" w:oddVBand="0" w:evenVBand="0" w:oddHBand="0" w:evenHBand="0" w:firstRowFirstColumn="0" w:firstRowLastColumn="0" w:lastRowFirstColumn="0" w:lastRowLastColumn="0"/>
                    <w:rPr>
                      <w:i w:val="0"/>
                      <w:iCs w:val="0"/>
                      <w:color w:val="4A442A" w:themeColor="background2" w:themeShade="40"/>
                      <w:sz w:val="20"/>
                      <w:szCs w:val="20"/>
                      <w:lang w:val="en-IN"/>
                    </w:rPr>
                  </w:pPr>
                  <w:r w:rsidRPr="00A162E6">
                    <w:rPr>
                      <w:b/>
                      <w:bCs/>
                      <w:color w:val="365F91" w:themeColor="accent1" w:themeShade="BF"/>
                      <w:sz w:val="20"/>
                      <w:szCs w:val="20"/>
                    </w:rPr>
                    <w:t>Keywords:</w:t>
                  </w:r>
                  <w:r w:rsidRPr="00A162E6">
                    <w:rPr>
                      <w:i w:val="0"/>
                      <w:iCs w:val="0"/>
                      <w:color w:val="auto"/>
                      <w:sz w:val="20"/>
                      <w:szCs w:val="20"/>
                    </w:rPr>
                    <w:t xml:space="preserve"> </w:t>
                  </w:r>
                  <w:bookmarkStart w:id="3" w:name="_GoBack"/>
                  <w:r w:rsidR="00DB11AF" w:rsidRPr="00DB11AF">
                    <w:rPr>
                      <w:i w:val="0"/>
                      <w:iCs w:val="0"/>
                      <w:color w:val="auto"/>
                      <w:sz w:val="20"/>
                      <w:szCs w:val="20"/>
                    </w:rPr>
                    <w:t>expressive arts therapy; music therapy; visual arts therapy; Chinese university students; randomized controlled trial</w:t>
                  </w:r>
                  <w:bookmarkEnd w:id="3"/>
                </w:p>
              </w:tc>
            </w:tr>
            <w:tr w:rsidR="004F1589" w:rsidRPr="00A162E6" w14:paraId="0DE021FE" w14:textId="77777777" w:rsidTr="00A162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2" w:type="dxa"/>
                  <w:shd w:val="clear" w:color="auto" w:fill="auto"/>
                </w:tcPr>
                <w:p w14:paraId="427EA93F" w14:textId="77777777" w:rsidR="00A927BD" w:rsidRPr="00A162E6" w:rsidRDefault="00A927BD" w:rsidP="00E449A0">
                  <w:pPr>
                    <w:jc w:val="both"/>
                    <w:rPr>
                      <w:rFonts w:eastAsia="Palatino Linotype"/>
                      <w:b/>
                      <w:bCs/>
                      <w:i w:val="0"/>
                      <w:iCs w:val="0"/>
                      <w:color w:val="4A442A" w:themeColor="background2" w:themeShade="40"/>
                      <w:sz w:val="20"/>
                      <w:szCs w:val="20"/>
                    </w:rPr>
                  </w:pPr>
                </w:p>
              </w:tc>
              <w:tc>
                <w:tcPr>
                  <w:tcW w:w="5814" w:type="dxa"/>
                  <w:vMerge/>
                  <w:shd w:val="clear" w:color="auto" w:fill="auto"/>
                </w:tcPr>
                <w:p w14:paraId="102F9E7F" w14:textId="77777777" w:rsidR="00A927BD" w:rsidRPr="00A162E6" w:rsidRDefault="00A927BD" w:rsidP="00E449A0">
                  <w:pPr>
                    <w:pStyle w:val="BodyText"/>
                    <w:jc w:val="right"/>
                    <w:cnfStyle w:val="000000100000" w:firstRow="0" w:lastRow="0" w:firstColumn="0" w:lastColumn="0" w:oddVBand="0" w:evenVBand="0" w:oddHBand="1" w:evenHBand="0" w:firstRowFirstColumn="0" w:firstRowLastColumn="0" w:lastRowFirstColumn="0" w:lastRowLastColumn="0"/>
                    <w:rPr>
                      <w:rFonts w:eastAsia="Cambria"/>
                      <w:b/>
                      <w:bCs/>
                      <w:color w:val="4A442A" w:themeColor="background2" w:themeShade="40"/>
                    </w:rPr>
                  </w:pPr>
                </w:p>
              </w:tc>
            </w:tr>
            <w:tr w:rsidR="004F1589" w:rsidRPr="00A162E6" w14:paraId="56B51CAE" w14:textId="77777777" w:rsidTr="00A162E6">
              <w:tc>
                <w:tcPr>
                  <w:cnfStyle w:val="001000000000" w:firstRow="0" w:lastRow="0" w:firstColumn="1" w:lastColumn="0" w:oddVBand="0" w:evenVBand="0" w:oddHBand="0" w:evenHBand="0" w:firstRowFirstColumn="0" w:firstRowLastColumn="0" w:lastRowFirstColumn="0" w:lastRowLastColumn="0"/>
                  <w:tcW w:w="3612" w:type="dxa"/>
                  <w:shd w:val="clear" w:color="auto" w:fill="auto"/>
                </w:tcPr>
                <w:p w14:paraId="6A84B50F" w14:textId="77777777" w:rsidR="00644A05" w:rsidRPr="00A162E6" w:rsidRDefault="00E449A0" w:rsidP="00E449A0">
                  <w:pPr>
                    <w:ind w:right="169"/>
                    <w:jc w:val="both"/>
                    <w:outlineLvl w:val="1"/>
                    <w:rPr>
                      <w:rFonts w:eastAsia="Palatino Linotype"/>
                      <w:b/>
                      <w:bCs/>
                      <w:color w:val="4A442A" w:themeColor="background2" w:themeShade="40"/>
                      <w:sz w:val="20"/>
                      <w:szCs w:val="20"/>
                    </w:rPr>
                  </w:pPr>
                  <w:r w:rsidRPr="00A162E6">
                    <w:rPr>
                      <w:rFonts w:eastAsia="Palatino Linotype"/>
                      <w:b/>
                      <w:bCs/>
                      <w:i w:val="0"/>
                      <w:iCs w:val="0"/>
                      <w:color w:val="4A442A" w:themeColor="background2" w:themeShade="40"/>
                      <w:sz w:val="20"/>
                      <w:szCs w:val="20"/>
                    </w:rPr>
                    <w:t>Name of Author:</w:t>
                  </w:r>
                </w:p>
              </w:tc>
              <w:tc>
                <w:tcPr>
                  <w:tcW w:w="5814" w:type="dxa"/>
                  <w:vMerge/>
                </w:tcPr>
                <w:p w14:paraId="0022EB9A" w14:textId="77777777" w:rsidR="00E449A0" w:rsidRPr="00A162E6" w:rsidRDefault="00E449A0" w:rsidP="00E449A0">
                  <w:pPr>
                    <w:pStyle w:val="BodyText"/>
                    <w:jc w:val="right"/>
                    <w:cnfStyle w:val="000000000000" w:firstRow="0" w:lastRow="0" w:firstColumn="0" w:lastColumn="0" w:oddVBand="0" w:evenVBand="0" w:oddHBand="0" w:evenHBand="0" w:firstRowFirstColumn="0" w:firstRowLastColumn="0" w:lastRowFirstColumn="0" w:lastRowLastColumn="0"/>
                    <w:rPr>
                      <w:rFonts w:eastAsia="Cambria"/>
                      <w:b/>
                      <w:bCs/>
                      <w:color w:val="4A442A" w:themeColor="background2" w:themeShade="40"/>
                    </w:rPr>
                  </w:pPr>
                </w:p>
              </w:tc>
            </w:tr>
            <w:tr w:rsidR="004F1589" w:rsidRPr="00A162E6" w14:paraId="47530DDA" w14:textId="77777777" w:rsidTr="00A162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2" w:type="dxa"/>
                  <w:shd w:val="clear" w:color="auto" w:fill="auto"/>
                </w:tcPr>
                <w:p w14:paraId="23F7F2DB" w14:textId="77777777" w:rsidR="00541130" w:rsidRDefault="00DB11AF" w:rsidP="004A5287">
                  <w:pPr>
                    <w:pStyle w:val="NoSpacing"/>
                    <w:jc w:val="both"/>
                    <w:rPr>
                      <w:rFonts w:ascii="Times New Roman" w:eastAsia="Times New Roman" w:hAnsi="Times New Roman" w:cs="Times New Roman"/>
                      <w:i w:val="0"/>
                      <w:iCs w:val="0"/>
                      <w:color w:val="auto"/>
                      <w:kern w:val="0"/>
                      <w:sz w:val="20"/>
                      <w:szCs w:val="20"/>
                      <w:vertAlign w:val="superscript"/>
                      <w:lang w:val="en-US"/>
                    </w:rPr>
                  </w:pPr>
                  <w:r w:rsidRPr="00DB11AF">
                    <w:rPr>
                      <w:rFonts w:ascii="Times New Roman" w:eastAsia="Times New Roman" w:hAnsi="Times New Roman" w:cs="Times New Roman"/>
                      <w:i w:val="0"/>
                      <w:iCs w:val="0"/>
                      <w:color w:val="auto"/>
                      <w:kern w:val="0"/>
                      <w:sz w:val="20"/>
                      <w:szCs w:val="20"/>
                      <w:lang w:val="en-US"/>
                    </w:rPr>
                    <w:t>Li Lingqiang</w:t>
                  </w:r>
                  <w:r w:rsidRPr="00DB11AF">
                    <w:rPr>
                      <w:rFonts w:ascii="Times New Roman" w:eastAsia="Times New Roman" w:hAnsi="Times New Roman" w:cs="Times New Roman"/>
                      <w:i w:val="0"/>
                      <w:iCs w:val="0"/>
                      <w:color w:val="auto"/>
                      <w:kern w:val="0"/>
                      <w:sz w:val="20"/>
                      <w:szCs w:val="20"/>
                      <w:vertAlign w:val="superscript"/>
                      <w:lang w:val="en-US"/>
                    </w:rPr>
                    <w:t>1</w:t>
                  </w:r>
                  <w:r w:rsidRPr="00DB11AF">
                    <w:rPr>
                      <w:rFonts w:ascii="Times New Roman" w:eastAsia="Times New Roman" w:hAnsi="Times New Roman" w:cs="Times New Roman"/>
                      <w:i w:val="0"/>
                      <w:iCs w:val="0"/>
                      <w:color w:val="auto"/>
                      <w:kern w:val="0"/>
                      <w:sz w:val="20"/>
                      <w:szCs w:val="20"/>
                      <w:lang w:val="en-US"/>
                    </w:rPr>
                    <w:t xml:space="preserve">, Nor </w:t>
                  </w:r>
                  <w:proofErr w:type="spellStart"/>
                  <w:r w:rsidRPr="00DB11AF">
                    <w:rPr>
                      <w:rFonts w:ascii="Times New Roman" w:eastAsia="Times New Roman" w:hAnsi="Times New Roman" w:cs="Times New Roman"/>
                      <w:i w:val="0"/>
                      <w:iCs w:val="0"/>
                      <w:color w:val="auto"/>
                      <w:kern w:val="0"/>
                      <w:sz w:val="20"/>
                      <w:szCs w:val="20"/>
                      <w:lang w:val="en-US"/>
                    </w:rPr>
                    <w:t>Mazlina</w:t>
                  </w:r>
                  <w:proofErr w:type="spellEnd"/>
                  <w:r w:rsidRPr="00DB11AF">
                    <w:rPr>
                      <w:rFonts w:ascii="Times New Roman" w:eastAsia="Times New Roman" w:hAnsi="Times New Roman" w:cs="Times New Roman"/>
                      <w:i w:val="0"/>
                      <w:iCs w:val="0"/>
                      <w:color w:val="auto"/>
                      <w:kern w:val="0"/>
                      <w:sz w:val="20"/>
                      <w:szCs w:val="20"/>
                      <w:lang w:val="en-US"/>
                    </w:rPr>
                    <w:t xml:space="preserve"> Ghazali</w:t>
                  </w:r>
                  <w:r w:rsidRPr="00DB11AF">
                    <w:rPr>
                      <w:rFonts w:ascii="Times New Roman" w:eastAsia="Times New Roman" w:hAnsi="Times New Roman" w:cs="Times New Roman"/>
                      <w:i w:val="0"/>
                      <w:iCs w:val="0"/>
                      <w:color w:val="auto"/>
                      <w:kern w:val="0"/>
                      <w:sz w:val="20"/>
                      <w:szCs w:val="20"/>
                      <w:vertAlign w:val="superscript"/>
                      <w:lang w:val="en-US"/>
                    </w:rPr>
                    <w:t>2</w:t>
                  </w:r>
                </w:p>
                <w:p w14:paraId="6E3FBC45" w14:textId="33C19182" w:rsidR="00DB11AF" w:rsidRPr="00A162E6" w:rsidRDefault="00DB11AF" w:rsidP="004A5287">
                  <w:pPr>
                    <w:pStyle w:val="NoSpacing"/>
                    <w:jc w:val="both"/>
                    <w:rPr>
                      <w:rFonts w:ascii="Times New Roman" w:hAnsi="Times New Roman" w:cs="Times New Roman"/>
                      <w:sz w:val="20"/>
                      <w:szCs w:val="20"/>
                    </w:rPr>
                  </w:pPr>
                </w:p>
              </w:tc>
              <w:tc>
                <w:tcPr>
                  <w:tcW w:w="5814" w:type="dxa"/>
                  <w:vMerge/>
                  <w:shd w:val="clear" w:color="auto" w:fill="auto"/>
                </w:tcPr>
                <w:p w14:paraId="1E268899" w14:textId="77777777" w:rsidR="00A927BD" w:rsidRPr="00A162E6" w:rsidRDefault="00A927BD" w:rsidP="00E449A0">
                  <w:pPr>
                    <w:pStyle w:val="BodyText"/>
                    <w:jc w:val="right"/>
                    <w:cnfStyle w:val="000000100000" w:firstRow="0" w:lastRow="0" w:firstColumn="0" w:lastColumn="0" w:oddVBand="0" w:evenVBand="0" w:oddHBand="1" w:evenHBand="0" w:firstRowFirstColumn="0" w:firstRowLastColumn="0" w:lastRowFirstColumn="0" w:lastRowLastColumn="0"/>
                    <w:rPr>
                      <w:rFonts w:eastAsia="Cambria"/>
                      <w:b/>
                      <w:bCs/>
                      <w:color w:val="4A442A" w:themeColor="background2" w:themeShade="40"/>
                    </w:rPr>
                  </w:pPr>
                </w:p>
              </w:tc>
            </w:tr>
            <w:tr w:rsidR="004F1589" w:rsidRPr="00A162E6" w14:paraId="084624C0" w14:textId="77777777" w:rsidTr="00A162E6">
              <w:trPr>
                <w:trHeight w:val="1397"/>
              </w:trPr>
              <w:tc>
                <w:tcPr>
                  <w:cnfStyle w:val="001000000000" w:firstRow="0" w:lastRow="0" w:firstColumn="1" w:lastColumn="0" w:oddVBand="0" w:evenVBand="0" w:oddHBand="0" w:evenHBand="0" w:firstRowFirstColumn="0" w:firstRowLastColumn="0" w:lastRowFirstColumn="0" w:lastRowLastColumn="0"/>
                  <w:tcW w:w="3612" w:type="dxa"/>
                  <w:shd w:val="clear" w:color="auto" w:fill="auto"/>
                </w:tcPr>
                <w:p w14:paraId="6F7CDD99" w14:textId="77777777" w:rsidR="00DB11AF" w:rsidRPr="00DB11AF" w:rsidRDefault="00A927BD" w:rsidP="00DB11AF">
                  <w:pPr>
                    <w:jc w:val="both"/>
                    <w:rPr>
                      <w:rFonts w:asciiTheme="majorHAnsi" w:hAnsiTheme="majorHAnsi"/>
                      <w:color w:val="4A442A" w:themeColor="background2" w:themeShade="40"/>
                      <w:sz w:val="20"/>
                      <w:szCs w:val="20"/>
                    </w:rPr>
                  </w:pPr>
                  <w:r w:rsidRPr="00A162E6">
                    <w:rPr>
                      <w:b/>
                      <w:bCs/>
                      <w:color w:val="17365D" w:themeColor="text2" w:themeShade="BF"/>
                      <w:sz w:val="20"/>
                      <w:szCs w:val="20"/>
                    </w:rPr>
                    <w:t xml:space="preserve">Affiliation: </w:t>
                  </w:r>
                  <w:r w:rsidR="00DB11AF" w:rsidRPr="00DB11AF">
                    <w:rPr>
                      <w:rFonts w:asciiTheme="majorHAnsi" w:hAnsiTheme="majorHAnsi"/>
                      <w:color w:val="4A442A" w:themeColor="background2" w:themeShade="40"/>
                      <w:sz w:val="20"/>
                      <w:szCs w:val="20"/>
                      <w:vertAlign w:val="superscript"/>
                    </w:rPr>
                    <w:t>1</w:t>
                  </w:r>
                  <w:r w:rsidR="00DB11AF" w:rsidRPr="00DB11AF">
                    <w:rPr>
                      <w:rFonts w:asciiTheme="majorHAnsi" w:hAnsiTheme="majorHAnsi"/>
                      <w:color w:val="4A442A" w:themeColor="background2" w:themeShade="40"/>
                      <w:sz w:val="20"/>
                      <w:szCs w:val="20"/>
                    </w:rPr>
                    <w:t>Faculty of Cognitive Sciences and Human Development</w:t>
                  </w:r>
                </w:p>
                <w:p w14:paraId="7D59948E" w14:textId="244E2CF9" w:rsidR="00311FBB" w:rsidRPr="00A162E6" w:rsidRDefault="00DB11AF" w:rsidP="00DB11AF">
                  <w:pPr>
                    <w:jc w:val="both"/>
                    <w:rPr>
                      <w:rFonts w:eastAsia="Cambria"/>
                      <w:color w:val="4A442A" w:themeColor="background2" w:themeShade="40"/>
                      <w:sz w:val="18"/>
                    </w:rPr>
                  </w:pPr>
                  <w:r w:rsidRPr="00DB11AF">
                    <w:rPr>
                      <w:rFonts w:asciiTheme="majorHAnsi" w:hAnsiTheme="majorHAnsi"/>
                      <w:color w:val="4A442A" w:themeColor="background2" w:themeShade="40"/>
                      <w:sz w:val="20"/>
                      <w:szCs w:val="20"/>
                      <w:vertAlign w:val="superscript"/>
                    </w:rPr>
                    <w:t>2</w:t>
                  </w:r>
                  <w:r w:rsidRPr="00DB11AF">
                    <w:rPr>
                      <w:rFonts w:asciiTheme="majorHAnsi" w:hAnsiTheme="majorHAnsi"/>
                      <w:color w:val="4A442A" w:themeColor="background2" w:themeShade="40"/>
                      <w:sz w:val="20"/>
                      <w:szCs w:val="20"/>
                    </w:rPr>
                    <w:t xml:space="preserve">Universiti Malaysia Sarawak, 94300 Kota </w:t>
                  </w:r>
                  <w:proofErr w:type="spellStart"/>
                  <w:r w:rsidRPr="00DB11AF">
                    <w:rPr>
                      <w:rFonts w:asciiTheme="majorHAnsi" w:hAnsiTheme="majorHAnsi"/>
                      <w:color w:val="4A442A" w:themeColor="background2" w:themeShade="40"/>
                      <w:sz w:val="20"/>
                      <w:szCs w:val="20"/>
                    </w:rPr>
                    <w:t>Samarahan</w:t>
                  </w:r>
                  <w:proofErr w:type="spellEnd"/>
                  <w:r w:rsidRPr="00DB11AF">
                    <w:rPr>
                      <w:rFonts w:asciiTheme="majorHAnsi" w:hAnsiTheme="majorHAnsi"/>
                      <w:color w:val="4A442A" w:themeColor="background2" w:themeShade="40"/>
                      <w:sz w:val="20"/>
                      <w:szCs w:val="20"/>
                    </w:rPr>
                    <w:t>, Sarawak, Malaysia</w:t>
                  </w:r>
                </w:p>
              </w:tc>
              <w:tc>
                <w:tcPr>
                  <w:tcW w:w="5814" w:type="dxa"/>
                  <w:vMerge/>
                </w:tcPr>
                <w:p w14:paraId="70A515E7" w14:textId="77777777" w:rsidR="00A927BD" w:rsidRPr="00A162E6" w:rsidRDefault="00A927BD" w:rsidP="00E449A0">
                  <w:pPr>
                    <w:pStyle w:val="BodyText"/>
                    <w:jc w:val="right"/>
                    <w:cnfStyle w:val="000000000000" w:firstRow="0" w:lastRow="0" w:firstColumn="0" w:lastColumn="0" w:oddVBand="0" w:evenVBand="0" w:oddHBand="0" w:evenHBand="0" w:firstRowFirstColumn="0" w:firstRowLastColumn="0" w:lastRowFirstColumn="0" w:lastRowLastColumn="0"/>
                    <w:rPr>
                      <w:rFonts w:eastAsia="Cambria"/>
                      <w:b/>
                      <w:bCs/>
                      <w:color w:val="4A442A" w:themeColor="background2" w:themeShade="40"/>
                    </w:rPr>
                  </w:pPr>
                </w:p>
              </w:tc>
            </w:tr>
            <w:tr w:rsidR="004F1589" w:rsidRPr="00A162E6" w14:paraId="0134E72D" w14:textId="77777777" w:rsidTr="00A162E6">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3612" w:type="dxa"/>
                  <w:shd w:val="clear" w:color="auto" w:fill="auto"/>
                </w:tcPr>
                <w:p w14:paraId="05FC8789" w14:textId="77777777" w:rsidR="00B550A7" w:rsidRPr="00A162E6" w:rsidRDefault="00A927BD" w:rsidP="00973D0B">
                  <w:pPr>
                    <w:jc w:val="both"/>
                    <w:rPr>
                      <w:b/>
                      <w:bCs/>
                      <w:color w:val="17365D" w:themeColor="text2" w:themeShade="BF"/>
                      <w:sz w:val="20"/>
                      <w:szCs w:val="20"/>
                    </w:rPr>
                  </w:pPr>
                  <w:r w:rsidRPr="00A162E6">
                    <w:rPr>
                      <w:b/>
                      <w:bCs/>
                      <w:color w:val="17365D" w:themeColor="text2" w:themeShade="BF"/>
                      <w:sz w:val="20"/>
                      <w:szCs w:val="20"/>
                    </w:rPr>
                    <w:t>Corresponding Author</w:t>
                  </w:r>
                  <w:r w:rsidR="00E449A0" w:rsidRPr="00A162E6">
                    <w:rPr>
                      <w:b/>
                      <w:bCs/>
                      <w:color w:val="17365D" w:themeColor="text2" w:themeShade="BF"/>
                      <w:sz w:val="20"/>
                      <w:szCs w:val="20"/>
                    </w:rPr>
                    <w:t>:</w:t>
                  </w:r>
                </w:p>
                <w:p w14:paraId="6CE244ED" w14:textId="77777777" w:rsidR="00DB11AF" w:rsidRPr="00DB11AF" w:rsidRDefault="002B72A4" w:rsidP="00DB11AF">
                  <w:pPr>
                    <w:jc w:val="both"/>
                    <w:rPr>
                      <w:i w:val="0"/>
                      <w:iCs w:val="0"/>
                      <w:color w:val="auto"/>
                      <w:sz w:val="18"/>
                      <w:szCs w:val="18"/>
                    </w:rPr>
                  </w:pPr>
                  <w:r w:rsidRPr="002B72A4">
                    <w:rPr>
                      <w:i w:val="0"/>
                      <w:iCs w:val="0"/>
                      <w:color w:val="auto"/>
                      <w:sz w:val="18"/>
                      <w:szCs w:val="18"/>
                    </w:rPr>
                    <w:t xml:space="preserve">Dr. </w:t>
                  </w:r>
                  <w:r w:rsidR="00DB11AF" w:rsidRPr="00DB11AF">
                    <w:rPr>
                      <w:i w:val="0"/>
                      <w:iCs w:val="0"/>
                      <w:color w:val="auto"/>
                      <w:sz w:val="18"/>
                      <w:szCs w:val="18"/>
                    </w:rPr>
                    <w:t xml:space="preserve">Li </w:t>
                  </w:r>
                  <w:proofErr w:type="spellStart"/>
                  <w:r w:rsidR="00DB11AF" w:rsidRPr="00DB11AF">
                    <w:rPr>
                      <w:i w:val="0"/>
                      <w:iCs w:val="0"/>
                      <w:color w:val="auto"/>
                      <w:sz w:val="18"/>
                      <w:szCs w:val="18"/>
                    </w:rPr>
                    <w:t>Lingqiang</w:t>
                  </w:r>
                  <w:proofErr w:type="spellEnd"/>
                </w:p>
                <w:p w14:paraId="5CD60101" w14:textId="3F7B2B7D" w:rsidR="006372CA" w:rsidRPr="00A162E6" w:rsidRDefault="00DB11AF" w:rsidP="00DB11AF">
                  <w:pPr>
                    <w:jc w:val="both"/>
                    <w:rPr>
                      <w:b/>
                      <w:bCs/>
                      <w:sz w:val="20"/>
                      <w:szCs w:val="20"/>
                    </w:rPr>
                  </w:pPr>
                  <w:r w:rsidRPr="00DB11AF">
                    <w:rPr>
                      <w:i w:val="0"/>
                      <w:iCs w:val="0"/>
                      <w:color w:val="auto"/>
                      <w:sz w:val="18"/>
                      <w:szCs w:val="18"/>
                    </w:rPr>
                    <w:t>21020120@siswa.unimas.my</w:t>
                  </w:r>
                </w:p>
              </w:tc>
              <w:tc>
                <w:tcPr>
                  <w:tcW w:w="5814" w:type="dxa"/>
                  <w:vMerge/>
                  <w:shd w:val="clear" w:color="auto" w:fill="auto"/>
                </w:tcPr>
                <w:p w14:paraId="18F16ED0" w14:textId="77777777" w:rsidR="00A927BD" w:rsidRPr="00A162E6" w:rsidRDefault="00A927BD" w:rsidP="00E449A0">
                  <w:pPr>
                    <w:pStyle w:val="BodyText"/>
                    <w:jc w:val="right"/>
                    <w:cnfStyle w:val="000000100000" w:firstRow="0" w:lastRow="0" w:firstColumn="0" w:lastColumn="0" w:oddVBand="0" w:evenVBand="0" w:oddHBand="1" w:evenHBand="0" w:firstRowFirstColumn="0" w:firstRowLastColumn="0" w:lastRowFirstColumn="0" w:lastRowLastColumn="0"/>
                    <w:rPr>
                      <w:rFonts w:eastAsia="Cambria"/>
                      <w:b/>
                      <w:bCs/>
                      <w:color w:val="4A442A" w:themeColor="background2" w:themeShade="40"/>
                    </w:rPr>
                  </w:pPr>
                </w:p>
              </w:tc>
            </w:tr>
            <w:tr w:rsidR="004F1589" w:rsidRPr="00A162E6" w14:paraId="576E6779" w14:textId="77777777" w:rsidTr="00A162E6">
              <w:trPr>
                <w:trHeight w:val="1833"/>
              </w:trPr>
              <w:tc>
                <w:tcPr>
                  <w:cnfStyle w:val="001000000000" w:firstRow="0" w:lastRow="0" w:firstColumn="1" w:lastColumn="0" w:oddVBand="0" w:evenVBand="0" w:oddHBand="0" w:evenHBand="0" w:firstRowFirstColumn="0" w:firstRowLastColumn="0" w:lastRowFirstColumn="0" w:lastRowLastColumn="0"/>
                  <w:tcW w:w="3612" w:type="dxa"/>
                  <w:shd w:val="clear" w:color="auto" w:fill="auto"/>
                </w:tcPr>
                <w:p w14:paraId="65955301" w14:textId="77777777" w:rsidR="00565411" w:rsidRPr="00A162E6" w:rsidRDefault="00565411" w:rsidP="00E449A0">
                  <w:pPr>
                    <w:jc w:val="both"/>
                    <w:rPr>
                      <w:rFonts w:eastAsia="Palatino Linotype"/>
                      <w:i w:val="0"/>
                      <w:iCs w:val="0"/>
                      <w:color w:val="4A442A" w:themeColor="background2" w:themeShade="40"/>
                      <w:sz w:val="20"/>
                      <w:szCs w:val="20"/>
                    </w:rPr>
                  </w:pPr>
                </w:p>
                <w:p w14:paraId="2C9E4D45" w14:textId="034DB186" w:rsidR="00565411" w:rsidRPr="00A162E6" w:rsidRDefault="00565411" w:rsidP="00565411">
                  <w:pPr>
                    <w:jc w:val="both"/>
                    <w:rPr>
                      <w:rFonts w:eastAsia="Palatino Linotype"/>
                      <w:i w:val="0"/>
                      <w:iCs w:val="0"/>
                      <w:color w:val="4A442A" w:themeColor="background2" w:themeShade="40"/>
                      <w:sz w:val="20"/>
                      <w:szCs w:val="20"/>
                    </w:rPr>
                  </w:pPr>
                  <w:r w:rsidRPr="00A162E6">
                    <w:rPr>
                      <w:b/>
                      <w:bCs/>
                      <w:color w:val="17365D" w:themeColor="text2" w:themeShade="BF"/>
                      <w:sz w:val="20"/>
                      <w:szCs w:val="20"/>
                    </w:rPr>
                    <w:t>Received</w:t>
                  </w:r>
                  <w:r w:rsidRPr="00A162E6">
                    <w:rPr>
                      <w:rFonts w:eastAsia="Palatino Linotype"/>
                      <w:color w:val="4A442A" w:themeColor="background2" w:themeShade="40"/>
                      <w:sz w:val="20"/>
                      <w:szCs w:val="20"/>
                    </w:rPr>
                    <w:t xml:space="preserve">: </w:t>
                  </w:r>
                  <w:r w:rsidR="00DB11AF">
                    <w:rPr>
                      <w:i w:val="0"/>
                      <w:iCs w:val="0"/>
                      <w:color w:val="auto"/>
                      <w:sz w:val="20"/>
                      <w:szCs w:val="20"/>
                    </w:rPr>
                    <w:t>13-03</w:t>
                  </w:r>
                  <w:r w:rsidRPr="00A162E6">
                    <w:rPr>
                      <w:i w:val="0"/>
                      <w:iCs w:val="0"/>
                      <w:color w:val="auto"/>
                      <w:sz w:val="20"/>
                      <w:szCs w:val="20"/>
                    </w:rPr>
                    <w:t>-20</w:t>
                  </w:r>
                  <w:r w:rsidR="00A72BB7" w:rsidRPr="00A162E6">
                    <w:rPr>
                      <w:i w:val="0"/>
                      <w:iCs w:val="0"/>
                      <w:color w:val="auto"/>
                      <w:sz w:val="20"/>
                      <w:szCs w:val="20"/>
                    </w:rPr>
                    <w:t>2</w:t>
                  </w:r>
                  <w:r w:rsidR="00DB11AF">
                    <w:rPr>
                      <w:i w:val="0"/>
                      <w:iCs w:val="0"/>
                      <w:color w:val="auto"/>
                      <w:sz w:val="20"/>
                      <w:szCs w:val="20"/>
                    </w:rPr>
                    <w:t>6</w:t>
                  </w:r>
                </w:p>
                <w:p w14:paraId="50071154" w14:textId="4FA48A4F" w:rsidR="00565411" w:rsidRPr="00A162E6" w:rsidRDefault="00565411" w:rsidP="00565411">
                  <w:pPr>
                    <w:jc w:val="both"/>
                    <w:rPr>
                      <w:rFonts w:eastAsia="Palatino Linotype"/>
                      <w:color w:val="4A442A" w:themeColor="background2" w:themeShade="40"/>
                      <w:sz w:val="20"/>
                      <w:szCs w:val="20"/>
                    </w:rPr>
                  </w:pPr>
                  <w:r w:rsidRPr="00A162E6">
                    <w:rPr>
                      <w:b/>
                      <w:bCs/>
                      <w:color w:val="17365D" w:themeColor="text2" w:themeShade="BF"/>
                      <w:sz w:val="20"/>
                      <w:szCs w:val="20"/>
                    </w:rPr>
                    <w:t>Revised</w:t>
                  </w:r>
                  <w:r w:rsidRPr="00A162E6">
                    <w:rPr>
                      <w:rFonts w:eastAsia="Palatino Linotype"/>
                      <w:color w:val="4A442A" w:themeColor="background2" w:themeShade="40"/>
                      <w:sz w:val="20"/>
                      <w:szCs w:val="20"/>
                    </w:rPr>
                    <w:t xml:space="preserve">:    </w:t>
                  </w:r>
                  <w:r w:rsidR="00DB11AF">
                    <w:rPr>
                      <w:i w:val="0"/>
                      <w:iCs w:val="0"/>
                      <w:color w:val="auto"/>
                      <w:sz w:val="20"/>
                      <w:szCs w:val="20"/>
                    </w:rPr>
                    <w:t>22</w:t>
                  </w:r>
                  <w:r w:rsidRPr="00A162E6">
                    <w:rPr>
                      <w:i w:val="0"/>
                      <w:iCs w:val="0"/>
                      <w:color w:val="auto"/>
                      <w:sz w:val="20"/>
                      <w:szCs w:val="20"/>
                    </w:rPr>
                    <w:t>-</w:t>
                  </w:r>
                  <w:r w:rsidR="00DB11AF">
                    <w:rPr>
                      <w:i w:val="0"/>
                      <w:iCs w:val="0"/>
                      <w:color w:val="auto"/>
                      <w:sz w:val="20"/>
                      <w:szCs w:val="20"/>
                    </w:rPr>
                    <w:t>03</w:t>
                  </w:r>
                  <w:r w:rsidRPr="00A162E6">
                    <w:rPr>
                      <w:i w:val="0"/>
                      <w:iCs w:val="0"/>
                      <w:color w:val="auto"/>
                      <w:sz w:val="20"/>
                      <w:szCs w:val="20"/>
                    </w:rPr>
                    <w:t>-20</w:t>
                  </w:r>
                  <w:r w:rsidR="00A72BB7" w:rsidRPr="00A162E6">
                    <w:rPr>
                      <w:i w:val="0"/>
                      <w:iCs w:val="0"/>
                      <w:color w:val="auto"/>
                      <w:sz w:val="20"/>
                      <w:szCs w:val="20"/>
                    </w:rPr>
                    <w:t>2</w:t>
                  </w:r>
                  <w:r w:rsidR="00DB11AF">
                    <w:rPr>
                      <w:i w:val="0"/>
                      <w:iCs w:val="0"/>
                      <w:color w:val="auto"/>
                      <w:sz w:val="20"/>
                      <w:szCs w:val="20"/>
                    </w:rPr>
                    <w:t>6</w:t>
                  </w:r>
                </w:p>
                <w:p w14:paraId="3A30A55F" w14:textId="4974E0CA" w:rsidR="00565411" w:rsidRPr="00A162E6" w:rsidRDefault="00565411" w:rsidP="00565411">
                  <w:pPr>
                    <w:jc w:val="both"/>
                    <w:rPr>
                      <w:rFonts w:eastAsia="Palatino Linotype"/>
                      <w:color w:val="4A442A" w:themeColor="background2" w:themeShade="40"/>
                      <w:sz w:val="20"/>
                      <w:szCs w:val="20"/>
                    </w:rPr>
                  </w:pPr>
                  <w:r w:rsidRPr="00A162E6">
                    <w:rPr>
                      <w:b/>
                      <w:bCs/>
                      <w:color w:val="17365D" w:themeColor="text2" w:themeShade="BF"/>
                      <w:sz w:val="20"/>
                      <w:szCs w:val="20"/>
                    </w:rPr>
                    <w:t>Accepted</w:t>
                  </w:r>
                  <w:r w:rsidRPr="00A162E6">
                    <w:rPr>
                      <w:rFonts w:eastAsia="Palatino Linotype"/>
                      <w:color w:val="4A442A" w:themeColor="background2" w:themeShade="40"/>
                      <w:sz w:val="20"/>
                      <w:szCs w:val="20"/>
                    </w:rPr>
                    <w:t xml:space="preserve">:  </w:t>
                  </w:r>
                  <w:r w:rsidR="00DB11AF">
                    <w:rPr>
                      <w:i w:val="0"/>
                      <w:iCs w:val="0"/>
                      <w:color w:val="auto"/>
                      <w:sz w:val="20"/>
                      <w:szCs w:val="20"/>
                    </w:rPr>
                    <w:t>19</w:t>
                  </w:r>
                  <w:r w:rsidRPr="00A162E6">
                    <w:rPr>
                      <w:i w:val="0"/>
                      <w:iCs w:val="0"/>
                      <w:color w:val="auto"/>
                      <w:sz w:val="20"/>
                      <w:szCs w:val="20"/>
                    </w:rPr>
                    <w:t>-</w:t>
                  </w:r>
                  <w:r w:rsidR="00DB11AF">
                    <w:rPr>
                      <w:i w:val="0"/>
                      <w:iCs w:val="0"/>
                      <w:color w:val="auto"/>
                      <w:sz w:val="20"/>
                      <w:szCs w:val="20"/>
                    </w:rPr>
                    <w:t>04</w:t>
                  </w:r>
                  <w:r w:rsidRPr="00A162E6">
                    <w:rPr>
                      <w:i w:val="0"/>
                      <w:iCs w:val="0"/>
                      <w:color w:val="auto"/>
                      <w:sz w:val="20"/>
                      <w:szCs w:val="20"/>
                    </w:rPr>
                    <w:t>-20</w:t>
                  </w:r>
                  <w:r w:rsidR="00A72BB7" w:rsidRPr="00A162E6">
                    <w:rPr>
                      <w:i w:val="0"/>
                      <w:iCs w:val="0"/>
                      <w:color w:val="auto"/>
                      <w:sz w:val="20"/>
                      <w:szCs w:val="20"/>
                    </w:rPr>
                    <w:t>2</w:t>
                  </w:r>
                  <w:r w:rsidR="009C5B4B">
                    <w:rPr>
                      <w:i w:val="0"/>
                      <w:iCs w:val="0"/>
                      <w:color w:val="auto"/>
                      <w:sz w:val="20"/>
                      <w:szCs w:val="20"/>
                    </w:rPr>
                    <w:t>6</w:t>
                  </w:r>
                </w:p>
                <w:p w14:paraId="77450FE4" w14:textId="4701471D" w:rsidR="00565411" w:rsidRPr="00A162E6" w:rsidRDefault="00565411" w:rsidP="00565411">
                  <w:pPr>
                    <w:jc w:val="both"/>
                    <w:rPr>
                      <w:rFonts w:eastAsia="Palatino Linotype"/>
                      <w:color w:val="4A442A" w:themeColor="background2" w:themeShade="40"/>
                      <w:sz w:val="20"/>
                      <w:szCs w:val="20"/>
                    </w:rPr>
                  </w:pPr>
                  <w:r w:rsidRPr="00A162E6">
                    <w:rPr>
                      <w:b/>
                      <w:bCs/>
                      <w:color w:val="17365D" w:themeColor="text2" w:themeShade="BF"/>
                      <w:sz w:val="20"/>
                      <w:szCs w:val="20"/>
                    </w:rPr>
                    <w:t>Published</w:t>
                  </w:r>
                  <w:r w:rsidRPr="00A162E6">
                    <w:rPr>
                      <w:rFonts w:eastAsia="Palatino Linotype"/>
                      <w:color w:val="4A442A" w:themeColor="background2" w:themeShade="40"/>
                      <w:sz w:val="20"/>
                      <w:szCs w:val="20"/>
                    </w:rPr>
                    <w:t xml:space="preserve">: </w:t>
                  </w:r>
                  <w:r w:rsidR="00DB11AF">
                    <w:rPr>
                      <w:i w:val="0"/>
                      <w:iCs w:val="0"/>
                      <w:color w:val="auto"/>
                      <w:sz w:val="20"/>
                      <w:szCs w:val="20"/>
                    </w:rPr>
                    <w:t>27</w:t>
                  </w:r>
                  <w:r w:rsidRPr="00A162E6">
                    <w:rPr>
                      <w:i w:val="0"/>
                      <w:iCs w:val="0"/>
                      <w:color w:val="auto"/>
                      <w:sz w:val="20"/>
                      <w:szCs w:val="20"/>
                    </w:rPr>
                    <w:t>-</w:t>
                  </w:r>
                  <w:r w:rsidR="00A72BB7" w:rsidRPr="00A162E6">
                    <w:rPr>
                      <w:i w:val="0"/>
                      <w:iCs w:val="0"/>
                      <w:color w:val="auto"/>
                      <w:sz w:val="20"/>
                      <w:szCs w:val="20"/>
                    </w:rPr>
                    <w:t>0</w:t>
                  </w:r>
                  <w:r w:rsidR="00DB11AF">
                    <w:rPr>
                      <w:i w:val="0"/>
                      <w:iCs w:val="0"/>
                      <w:color w:val="auto"/>
                      <w:sz w:val="20"/>
                      <w:szCs w:val="20"/>
                    </w:rPr>
                    <w:t>4</w:t>
                  </w:r>
                  <w:r w:rsidRPr="00A162E6">
                    <w:rPr>
                      <w:i w:val="0"/>
                      <w:iCs w:val="0"/>
                      <w:color w:val="auto"/>
                      <w:sz w:val="20"/>
                      <w:szCs w:val="20"/>
                    </w:rPr>
                    <w:t>-20</w:t>
                  </w:r>
                  <w:r w:rsidR="00A72BB7" w:rsidRPr="00A162E6">
                    <w:rPr>
                      <w:i w:val="0"/>
                      <w:iCs w:val="0"/>
                      <w:color w:val="auto"/>
                      <w:sz w:val="20"/>
                      <w:szCs w:val="20"/>
                    </w:rPr>
                    <w:t>2</w:t>
                  </w:r>
                  <w:r w:rsidR="009C5B4B">
                    <w:rPr>
                      <w:i w:val="0"/>
                      <w:iCs w:val="0"/>
                      <w:color w:val="auto"/>
                      <w:sz w:val="20"/>
                      <w:szCs w:val="20"/>
                    </w:rPr>
                    <w:t>6</w:t>
                  </w:r>
                </w:p>
                <w:p w14:paraId="7745A3E6" w14:textId="77777777" w:rsidR="00B34FF2" w:rsidRDefault="00B34FF2" w:rsidP="00E449A0">
                  <w:pPr>
                    <w:jc w:val="both"/>
                    <w:rPr>
                      <w:rFonts w:eastAsia="Palatino Linotype"/>
                      <w:i w:val="0"/>
                      <w:iCs w:val="0"/>
                      <w:color w:val="4A442A" w:themeColor="background2" w:themeShade="40"/>
                      <w:sz w:val="20"/>
                      <w:szCs w:val="20"/>
                    </w:rPr>
                  </w:pPr>
                </w:p>
                <w:p w14:paraId="30083D67" w14:textId="77777777" w:rsidR="002B72A4" w:rsidRDefault="002B72A4" w:rsidP="00E449A0">
                  <w:pPr>
                    <w:jc w:val="both"/>
                    <w:rPr>
                      <w:rFonts w:eastAsia="Palatino Linotype"/>
                      <w:i w:val="0"/>
                      <w:iCs w:val="0"/>
                      <w:color w:val="4A442A" w:themeColor="background2" w:themeShade="40"/>
                      <w:sz w:val="20"/>
                      <w:szCs w:val="20"/>
                    </w:rPr>
                  </w:pPr>
                </w:p>
                <w:p w14:paraId="72306820" w14:textId="77777777" w:rsidR="002B72A4" w:rsidRDefault="002B72A4" w:rsidP="00E449A0">
                  <w:pPr>
                    <w:jc w:val="both"/>
                    <w:rPr>
                      <w:rFonts w:eastAsia="Palatino Linotype"/>
                      <w:i w:val="0"/>
                      <w:iCs w:val="0"/>
                      <w:color w:val="4A442A" w:themeColor="background2" w:themeShade="40"/>
                      <w:sz w:val="20"/>
                      <w:szCs w:val="20"/>
                    </w:rPr>
                  </w:pPr>
                </w:p>
                <w:p w14:paraId="2F7F8AA0" w14:textId="77777777" w:rsidR="002B72A4" w:rsidRPr="00A162E6" w:rsidRDefault="002B72A4" w:rsidP="00E449A0">
                  <w:pPr>
                    <w:jc w:val="both"/>
                    <w:rPr>
                      <w:rFonts w:eastAsia="Palatino Linotype"/>
                      <w:color w:val="4A442A" w:themeColor="background2" w:themeShade="40"/>
                      <w:sz w:val="20"/>
                      <w:szCs w:val="20"/>
                    </w:rPr>
                  </w:pPr>
                </w:p>
              </w:tc>
              <w:tc>
                <w:tcPr>
                  <w:tcW w:w="5814" w:type="dxa"/>
                  <w:vMerge/>
                </w:tcPr>
                <w:p w14:paraId="4AF5EC13" w14:textId="77777777" w:rsidR="00E449A0" w:rsidRPr="00A162E6" w:rsidRDefault="00E449A0" w:rsidP="00E449A0">
                  <w:pPr>
                    <w:pStyle w:val="BodyText"/>
                    <w:jc w:val="right"/>
                    <w:cnfStyle w:val="000000000000" w:firstRow="0" w:lastRow="0" w:firstColumn="0" w:lastColumn="0" w:oddVBand="0" w:evenVBand="0" w:oddHBand="0" w:evenHBand="0" w:firstRowFirstColumn="0" w:firstRowLastColumn="0" w:lastRowFirstColumn="0" w:lastRowLastColumn="0"/>
                    <w:rPr>
                      <w:rFonts w:eastAsia="Cambria"/>
                      <w:b/>
                      <w:bCs/>
                      <w:color w:val="4A442A" w:themeColor="background2" w:themeShade="40"/>
                    </w:rPr>
                  </w:pPr>
                </w:p>
              </w:tc>
            </w:tr>
            <w:tr w:rsidR="004F1589" w:rsidRPr="00D51421" w14:paraId="408971A5" w14:textId="77777777" w:rsidTr="00A162E6">
              <w:trPr>
                <w:cnfStyle w:val="000000100000" w:firstRow="0" w:lastRow="0" w:firstColumn="0" w:lastColumn="0" w:oddVBand="0" w:evenVBand="0" w:oddHBand="1" w:evenHBand="0" w:firstRowFirstColumn="0" w:firstRowLastColumn="0" w:lastRowFirstColumn="0" w:lastRowLastColumn="0"/>
                <w:trHeight w:val="2114"/>
              </w:trPr>
              <w:tc>
                <w:tcPr>
                  <w:cnfStyle w:val="001000000000" w:firstRow="0" w:lastRow="0" w:firstColumn="1" w:lastColumn="0" w:oddVBand="0" w:evenVBand="0" w:oddHBand="0" w:evenHBand="0" w:firstRowFirstColumn="0" w:firstRowLastColumn="0" w:lastRowFirstColumn="0" w:lastRowLastColumn="0"/>
                  <w:tcW w:w="3612" w:type="dxa"/>
                  <w:shd w:val="clear" w:color="auto" w:fill="auto"/>
                </w:tcPr>
                <w:p w14:paraId="41846D3D" w14:textId="77777777" w:rsidR="00A927BD" w:rsidRPr="00D51421" w:rsidRDefault="00E449A0" w:rsidP="00E449A0">
                  <w:pPr>
                    <w:ind w:right="169"/>
                    <w:jc w:val="both"/>
                    <w:outlineLvl w:val="1"/>
                    <w:rPr>
                      <w:rFonts w:eastAsia="Palatino Linotype"/>
                      <w:i w:val="0"/>
                      <w:iCs w:val="0"/>
                      <w:color w:val="4A442A" w:themeColor="background2" w:themeShade="40"/>
                      <w:sz w:val="16"/>
                      <w:szCs w:val="16"/>
                    </w:rPr>
                  </w:pPr>
                  <w:r w:rsidRPr="00A162E6">
                    <w:rPr>
                      <w:i w:val="0"/>
                      <w:iCs w:val="0"/>
                      <w:color w:val="auto"/>
                      <w:sz w:val="16"/>
                      <w:szCs w:val="16"/>
                    </w:rPr>
                    <w:t xml:space="preserve">This is an open access journal, and articles are distributed under the terms of the Creative </w:t>
                  </w:r>
                  <w:proofErr w:type="spellStart"/>
                  <w:r w:rsidRPr="00A162E6">
                    <w:rPr>
                      <w:i w:val="0"/>
                      <w:iCs w:val="0"/>
                      <w:color w:val="auto"/>
                      <w:sz w:val="16"/>
                      <w:szCs w:val="16"/>
                    </w:rPr>
                    <w:t>CommonsAttribution</w:t>
                  </w:r>
                  <w:proofErr w:type="spellEnd"/>
                  <w:r w:rsidRPr="00A162E6">
                    <w:rPr>
                      <w:i w:val="0"/>
                      <w:iCs w:val="0"/>
                      <w:color w:val="auto"/>
                      <w:sz w:val="16"/>
                      <w:szCs w:val="16"/>
                    </w:rPr>
                    <w:t>‑</w:t>
                  </w:r>
                  <w:r w:rsidR="00EC6A92" w:rsidRPr="00A162E6">
                    <w:rPr>
                      <w:i w:val="0"/>
                      <w:iCs w:val="0"/>
                      <w:color w:val="auto"/>
                      <w:sz w:val="16"/>
                      <w:szCs w:val="16"/>
                    </w:rPr>
                    <w:t>Noncommercial</w:t>
                  </w:r>
                  <w:r w:rsidRPr="00A162E6">
                    <w:rPr>
                      <w:i w:val="0"/>
                      <w:iCs w:val="0"/>
                      <w:color w:val="auto"/>
                      <w:sz w:val="16"/>
                      <w:szCs w:val="16"/>
                    </w:rPr>
                    <w:t>‑</w:t>
                  </w:r>
                  <w:r w:rsidR="00EC6A92" w:rsidRPr="00A162E6">
                    <w:rPr>
                      <w:i w:val="0"/>
                      <w:iCs w:val="0"/>
                      <w:color w:val="auto"/>
                      <w:sz w:val="16"/>
                      <w:szCs w:val="16"/>
                    </w:rPr>
                    <w:t>Share Alike</w:t>
                  </w:r>
                  <w:r w:rsidRPr="00A162E6">
                    <w:rPr>
                      <w:i w:val="0"/>
                      <w:iCs w:val="0"/>
                      <w:color w:val="auto"/>
                      <w:sz w:val="16"/>
                      <w:szCs w:val="16"/>
                    </w:rPr>
                    <w:t xml:space="preserve"> 4.0 License, which allows others to remix, tweak, and build upon the work non‑commercially, as long as appropriate credit is given and the new creations are licensed under the identical terms.</w:t>
                  </w:r>
                </w:p>
              </w:tc>
              <w:tc>
                <w:tcPr>
                  <w:tcW w:w="5814" w:type="dxa"/>
                  <w:vMerge/>
                  <w:shd w:val="clear" w:color="auto" w:fill="auto"/>
                </w:tcPr>
                <w:p w14:paraId="105FA6AA" w14:textId="77777777" w:rsidR="00A927BD" w:rsidRPr="00D51421" w:rsidRDefault="00A927BD" w:rsidP="00E449A0">
                  <w:pPr>
                    <w:pStyle w:val="BodyText"/>
                    <w:jc w:val="right"/>
                    <w:cnfStyle w:val="000000100000" w:firstRow="0" w:lastRow="0" w:firstColumn="0" w:lastColumn="0" w:oddVBand="0" w:evenVBand="0" w:oddHBand="1" w:evenHBand="0" w:firstRowFirstColumn="0" w:firstRowLastColumn="0" w:lastRowFirstColumn="0" w:lastRowLastColumn="0"/>
                    <w:rPr>
                      <w:color w:val="4A442A" w:themeColor="background2" w:themeShade="40"/>
                      <w:sz w:val="20"/>
                      <w:szCs w:val="20"/>
                    </w:rPr>
                  </w:pPr>
                </w:p>
              </w:tc>
            </w:tr>
          </w:tbl>
          <w:p w14:paraId="73D98F05" w14:textId="77777777" w:rsidR="00A35323" w:rsidRPr="00D51421" w:rsidRDefault="00A35323" w:rsidP="00141C49">
            <w:pPr>
              <w:rPr>
                <w:rFonts w:eastAsia="Cambria"/>
                <w:b/>
                <w:bCs/>
                <w:sz w:val="18"/>
              </w:rPr>
            </w:pPr>
          </w:p>
        </w:tc>
      </w:tr>
      <w:bookmarkEnd w:id="1"/>
      <w:bookmarkEnd w:id="2"/>
    </w:tbl>
    <w:p w14:paraId="3D6F69E5" w14:textId="77777777" w:rsidR="00990834" w:rsidRPr="00990834" w:rsidRDefault="00990834" w:rsidP="00990834">
      <w:pPr>
        <w:pStyle w:val="BodyText"/>
        <w:tabs>
          <w:tab w:val="left" w:pos="1740"/>
        </w:tabs>
        <w:jc w:val="both"/>
        <w:rPr>
          <w:b/>
          <w:bCs/>
        </w:rPr>
        <w:sectPr w:rsidR="00990834" w:rsidRPr="00990834" w:rsidSect="00CB27B3">
          <w:headerReference w:type="default" r:id="rId8"/>
          <w:footerReference w:type="default" r:id="rId9"/>
          <w:headerReference w:type="first" r:id="rId10"/>
          <w:footerReference w:type="first" r:id="rId11"/>
          <w:pgSz w:w="11910" w:h="16840" w:code="9"/>
          <w:pgMar w:top="1440" w:right="1080" w:bottom="1440" w:left="1080" w:header="567" w:footer="822" w:gutter="0"/>
          <w:pgNumType w:start="2928"/>
          <w:cols w:space="720"/>
          <w:titlePg/>
          <w:docGrid w:linePitch="299"/>
        </w:sectPr>
      </w:pPr>
    </w:p>
    <w:p w14:paraId="44EC963A" w14:textId="77777777" w:rsidR="006372CA" w:rsidRDefault="006372CA" w:rsidP="00A85804">
      <w:pPr>
        <w:pStyle w:val="BodyText"/>
        <w:jc w:val="both"/>
        <w:rPr>
          <w:rFonts w:ascii="Calisto MT" w:hAnsi="Calisto MT"/>
          <w:b/>
          <w:bCs/>
          <w:color w:val="17365D" w:themeColor="text2" w:themeShade="BF"/>
        </w:rPr>
      </w:pPr>
    </w:p>
    <w:p w14:paraId="55DF313F" w14:textId="77777777" w:rsidR="006372CA" w:rsidRDefault="006372CA" w:rsidP="00A85804">
      <w:pPr>
        <w:pStyle w:val="BodyText"/>
        <w:jc w:val="both"/>
        <w:rPr>
          <w:rFonts w:ascii="Calisto MT" w:hAnsi="Calisto MT"/>
          <w:b/>
          <w:bCs/>
          <w:color w:val="17365D" w:themeColor="text2" w:themeShade="BF"/>
        </w:rPr>
      </w:pPr>
    </w:p>
    <w:p w14:paraId="4D3090B0" w14:textId="77777777" w:rsidR="006372CA" w:rsidRDefault="006372CA" w:rsidP="00A85804">
      <w:pPr>
        <w:pStyle w:val="BodyText"/>
        <w:jc w:val="both"/>
        <w:rPr>
          <w:rFonts w:ascii="Calisto MT" w:hAnsi="Calisto MT"/>
          <w:b/>
          <w:bCs/>
          <w:color w:val="17365D" w:themeColor="text2" w:themeShade="BF"/>
        </w:rPr>
      </w:pPr>
    </w:p>
    <w:p w14:paraId="763E3F65" w14:textId="22D47F9E" w:rsidR="003525FF" w:rsidRDefault="00A35323" w:rsidP="00A85804">
      <w:pPr>
        <w:pStyle w:val="BodyText"/>
        <w:jc w:val="both"/>
        <w:rPr>
          <w:rFonts w:ascii="Calisto MT" w:hAnsi="Calisto MT"/>
          <w:b/>
          <w:bCs/>
          <w:color w:val="17365D" w:themeColor="text2" w:themeShade="BF"/>
        </w:rPr>
      </w:pPr>
      <w:r w:rsidRPr="00D345E6">
        <w:rPr>
          <w:rFonts w:ascii="Calisto MT" w:hAnsi="Calisto MT"/>
          <w:b/>
          <w:bCs/>
          <w:color w:val="17365D" w:themeColor="text2" w:themeShade="BF"/>
        </w:rPr>
        <w:t>INTRODUCTION</w:t>
      </w:r>
    </w:p>
    <w:p w14:paraId="4D12F14A" w14:textId="77777777" w:rsidR="00956946" w:rsidRDefault="00956946" w:rsidP="00956946">
      <w:pPr>
        <w:spacing w:line="360" w:lineRule="auto"/>
        <w:jc w:val="both"/>
        <w:rPr>
          <w:rFonts w:cstheme="minorHAnsi"/>
          <w:szCs w:val="24"/>
        </w:rPr>
        <w:sectPr w:rsidR="00956946" w:rsidSect="00956946">
          <w:type w:val="continuous"/>
          <w:pgSz w:w="11910" w:h="16840" w:code="9"/>
          <w:pgMar w:top="1440" w:right="1080" w:bottom="1440" w:left="1080" w:header="567" w:footer="822" w:gutter="0"/>
          <w:cols w:space="720"/>
          <w:titlePg/>
          <w:docGrid w:linePitch="299"/>
        </w:sectPr>
      </w:pPr>
    </w:p>
    <w:p w14:paraId="2F71330E" w14:textId="77777777" w:rsidR="006372CA" w:rsidRDefault="006372CA" w:rsidP="004146D4">
      <w:pPr>
        <w:jc w:val="both"/>
        <w:rPr>
          <w:rFonts w:ascii="Calisto MT" w:hAnsi="Calisto MT" w:cstheme="minorHAnsi"/>
          <w:sz w:val="20"/>
          <w:szCs w:val="20"/>
        </w:rPr>
      </w:pPr>
    </w:p>
    <w:p w14:paraId="2CA12C09" w14:textId="77777777" w:rsidR="00DB11AF" w:rsidRPr="00DB11AF" w:rsidRDefault="00DB11AF" w:rsidP="00DB11AF">
      <w:pPr>
        <w:jc w:val="both"/>
        <w:rPr>
          <w:rFonts w:ascii="Calisto MT" w:hAnsi="Calisto MT" w:cstheme="minorHAnsi"/>
          <w:sz w:val="20"/>
          <w:szCs w:val="20"/>
        </w:rPr>
      </w:pPr>
      <w:r w:rsidRPr="00DB11AF">
        <w:rPr>
          <w:rFonts w:ascii="Calisto MT" w:hAnsi="Calisto MT" w:cstheme="minorHAnsi"/>
          <w:sz w:val="20"/>
          <w:szCs w:val="20"/>
        </w:rPr>
        <w:t xml:space="preserve">Mental health challenges among Chinese university students have reached concerning levels, affecting academic performance and well-being across higher education institutions. Recent studies show that music-based therapeutic interventions effectively address emotional regulation difficulties in medical and university student populations (Chen et al., 2024). </w:t>
      </w:r>
      <w:r w:rsidRPr="00DB11AF">
        <w:rPr>
          <w:rFonts w:ascii="Calisto MT" w:hAnsi="Calisto MT" w:cstheme="minorHAnsi"/>
          <w:sz w:val="20"/>
          <w:szCs w:val="20"/>
        </w:rPr>
        <w:lastRenderedPageBreak/>
        <w:t>This supports growing evidence that mental health support systems need innovative, culturally adapted approaches to serve diverse student populations effectively.</w:t>
      </w:r>
    </w:p>
    <w:p w14:paraId="53191D6F" w14:textId="77777777" w:rsidR="00DB11AF" w:rsidRDefault="00DB11AF" w:rsidP="00DB11AF">
      <w:pPr>
        <w:jc w:val="both"/>
        <w:rPr>
          <w:rFonts w:ascii="Calisto MT" w:hAnsi="Calisto MT" w:cstheme="minorHAnsi"/>
          <w:sz w:val="20"/>
          <w:szCs w:val="20"/>
        </w:rPr>
      </w:pPr>
    </w:p>
    <w:p w14:paraId="3E232B4A" w14:textId="77777777" w:rsidR="00DB11AF" w:rsidRPr="00DB11AF" w:rsidRDefault="00DB11AF" w:rsidP="00DB11AF">
      <w:pPr>
        <w:jc w:val="both"/>
        <w:rPr>
          <w:rFonts w:ascii="Calisto MT" w:hAnsi="Calisto MT" w:cstheme="minorHAnsi"/>
          <w:sz w:val="20"/>
          <w:szCs w:val="20"/>
        </w:rPr>
      </w:pPr>
      <w:r w:rsidRPr="00DB11AF">
        <w:rPr>
          <w:rFonts w:ascii="Calisto MT" w:hAnsi="Calisto MT" w:cstheme="minorHAnsi"/>
          <w:sz w:val="20"/>
          <w:szCs w:val="20"/>
        </w:rPr>
        <w:t xml:space="preserve">Expressive arts therapy (EAT) includes multiple therapeutic approaches—music, visual arts, and combined methods—each providing different </w:t>
      </w:r>
      <w:r w:rsidRPr="00DB11AF">
        <w:rPr>
          <w:rFonts w:ascii="Calisto MT" w:hAnsi="Calisto MT" w:cstheme="minorHAnsi"/>
          <w:sz w:val="20"/>
          <w:szCs w:val="20"/>
        </w:rPr>
        <w:lastRenderedPageBreak/>
        <w:t>mechanisms for emotional processing and psychological healing. Systematic reviews have confirmed the effectiveness of expressive arts interventions across various populations, showing significant improvements in psychosocial well-being and mental health outcomes (Phillips et al., 2024). Visual arts therapy has proven particularly effective in addressing traumatic experiences through creative expression and non-verbal processing (Maddox et al., 2024). Additionally, controlled trials have documented specific benefits of art therapy for anxiety reduction, with randomized studies showing significant therapeutic effects compared to control conditions (</w:t>
      </w:r>
      <w:proofErr w:type="spellStart"/>
      <w:r w:rsidRPr="00DB11AF">
        <w:rPr>
          <w:rFonts w:ascii="Calisto MT" w:hAnsi="Calisto MT" w:cstheme="minorHAnsi"/>
          <w:sz w:val="20"/>
          <w:szCs w:val="20"/>
        </w:rPr>
        <w:t>Abbing</w:t>
      </w:r>
      <w:proofErr w:type="spellEnd"/>
      <w:r w:rsidRPr="00DB11AF">
        <w:rPr>
          <w:rFonts w:ascii="Calisto MT" w:hAnsi="Calisto MT" w:cstheme="minorHAnsi"/>
          <w:sz w:val="20"/>
          <w:szCs w:val="20"/>
        </w:rPr>
        <w:t xml:space="preserve"> et al., 2019). Despite this evidence, significant gaps remain in understanding how different EAT modalities compare within specific cultural contexts. Meta-analytic evidence supports music therapy's effectiveness for depressive symptoms in college populations, but comparative studies examining multiple therapeutic approaches are still limited (Lin &amp; Li, 2025). Research with Chinese university students has shown that expressive arts therapy can enhance resilience and coping mechanisms, indicating cultural receptivity to these interventions (Li &amp; </w:t>
      </w:r>
      <w:proofErr w:type="spellStart"/>
      <w:r w:rsidRPr="00DB11AF">
        <w:rPr>
          <w:rFonts w:ascii="Calisto MT" w:hAnsi="Calisto MT" w:cstheme="minorHAnsi"/>
          <w:sz w:val="20"/>
          <w:szCs w:val="20"/>
        </w:rPr>
        <w:t>Peng</w:t>
      </w:r>
      <w:proofErr w:type="spellEnd"/>
      <w:r w:rsidRPr="00DB11AF">
        <w:rPr>
          <w:rFonts w:ascii="Calisto MT" w:hAnsi="Calisto MT" w:cstheme="minorHAnsi"/>
          <w:sz w:val="20"/>
          <w:szCs w:val="20"/>
        </w:rPr>
        <w:t>, 2022). However, systematic comparisons of music therapy, visual arts therapy, and combined approaches within Chinese educational settings are notably absent from current literature.</w:t>
      </w:r>
    </w:p>
    <w:p w14:paraId="058B0CCF" w14:textId="77777777" w:rsidR="00DB11AF" w:rsidRDefault="00DB11AF" w:rsidP="00DB11AF">
      <w:pPr>
        <w:jc w:val="both"/>
        <w:rPr>
          <w:rFonts w:ascii="Calisto MT" w:hAnsi="Calisto MT" w:cstheme="minorHAnsi"/>
          <w:sz w:val="20"/>
          <w:szCs w:val="20"/>
        </w:rPr>
      </w:pPr>
    </w:p>
    <w:p w14:paraId="406566A0" w14:textId="66407D70" w:rsidR="00956946" w:rsidRPr="004146D4" w:rsidRDefault="00DB11AF" w:rsidP="00DB11AF">
      <w:pPr>
        <w:jc w:val="both"/>
        <w:rPr>
          <w:rFonts w:ascii="Calisto MT" w:hAnsi="Calisto MT" w:cstheme="minorHAnsi"/>
          <w:b/>
          <w:bCs/>
          <w:sz w:val="20"/>
          <w:szCs w:val="20"/>
        </w:rPr>
      </w:pPr>
      <w:r w:rsidRPr="00DB11AF">
        <w:rPr>
          <w:rFonts w:ascii="Calisto MT" w:hAnsi="Calisto MT" w:cstheme="minorHAnsi"/>
          <w:sz w:val="20"/>
          <w:szCs w:val="20"/>
        </w:rPr>
        <w:t>This study addresses these research gaps by conducting a randomized controlled trial comparing music therapy, visual arts therapy, and combined expressive arts interventions among Chinese university students. The investigation aims to determine optimal therapeutic modalities for this population while examining factors that may influence treatment outcomes.</w:t>
      </w:r>
    </w:p>
    <w:p w14:paraId="427720BD" w14:textId="77777777" w:rsidR="00DB11AF" w:rsidRDefault="00DB11AF" w:rsidP="004146D4">
      <w:pPr>
        <w:jc w:val="both"/>
        <w:rPr>
          <w:rFonts w:ascii="Calisto MT" w:hAnsi="Calisto MT" w:cstheme="minorHAnsi"/>
          <w:b/>
          <w:bCs/>
          <w:color w:val="17365D" w:themeColor="text2" w:themeShade="BF"/>
          <w:sz w:val="24"/>
          <w:szCs w:val="24"/>
        </w:rPr>
      </w:pPr>
    </w:p>
    <w:p w14:paraId="72C71669" w14:textId="77777777" w:rsidR="00DB11AF" w:rsidRPr="00DB11AF" w:rsidRDefault="00DB11AF" w:rsidP="00DB11AF">
      <w:pPr>
        <w:jc w:val="both"/>
        <w:rPr>
          <w:rFonts w:ascii="Calisto MT" w:hAnsi="Calisto MT" w:cstheme="minorHAnsi"/>
          <w:b/>
          <w:bCs/>
          <w:color w:val="17365D" w:themeColor="text2" w:themeShade="BF"/>
          <w:sz w:val="24"/>
          <w:szCs w:val="24"/>
        </w:rPr>
      </w:pPr>
      <w:r w:rsidRPr="00DB11AF">
        <w:rPr>
          <w:rFonts w:ascii="Calisto MT" w:hAnsi="Calisto MT" w:cstheme="minorHAnsi"/>
          <w:b/>
          <w:bCs/>
          <w:color w:val="17365D" w:themeColor="text2" w:themeShade="BF"/>
          <w:sz w:val="24"/>
          <w:szCs w:val="24"/>
        </w:rPr>
        <w:t>METHODS</w:t>
      </w:r>
    </w:p>
    <w:p w14:paraId="74CF9266" w14:textId="77777777" w:rsidR="004146D4" w:rsidRDefault="004146D4" w:rsidP="004146D4">
      <w:pPr>
        <w:jc w:val="both"/>
        <w:rPr>
          <w:rFonts w:ascii="Calisto MT" w:hAnsi="Calisto MT" w:cstheme="minorHAnsi"/>
          <w:b/>
          <w:bCs/>
          <w:sz w:val="20"/>
          <w:szCs w:val="20"/>
        </w:rPr>
      </w:pPr>
    </w:p>
    <w:p w14:paraId="2CCD4D2A" w14:textId="77777777" w:rsidR="00DB11AF" w:rsidRPr="00DB11AF" w:rsidRDefault="00DB11AF" w:rsidP="00DB11AF">
      <w:pPr>
        <w:jc w:val="both"/>
        <w:rPr>
          <w:rFonts w:ascii="Calisto MT" w:hAnsi="Calisto MT" w:cstheme="minorHAnsi"/>
          <w:b/>
          <w:bCs/>
          <w:sz w:val="20"/>
          <w:szCs w:val="20"/>
        </w:rPr>
      </w:pPr>
      <w:r w:rsidRPr="00DB11AF">
        <w:rPr>
          <w:rFonts w:ascii="Calisto MT" w:hAnsi="Calisto MT" w:cstheme="minorHAnsi"/>
          <w:b/>
          <w:bCs/>
          <w:sz w:val="20"/>
          <w:szCs w:val="20"/>
        </w:rPr>
        <w:t>Study Design and Participants</w:t>
      </w:r>
    </w:p>
    <w:p w14:paraId="5B15FFD3"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This study employed a parallel-group randomized controlled trial design conducted at a comprehensive technical university in Shanghai, China, between March 2024 and November 2024. University students were eligible if they scored above the clinical threshold on the Symptom Checklist-90-Revised (SCL-90-R) global severity index, were aged 18-25 years, and provided informed consent. Exclusion criteria included current participation in other psychological interventions, severe mental illness requiring immediate clinical attention, or inability to attend regular sessions. Participants were recruited through campus mental health screening programs and student counseling center referrals.</w:t>
      </w:r>
    </w:p>
    <w:p w14:paraId="0B2FCECE" w14:textId="77777777" w:rsidR="00DB11AF" w:rsidRDefault="00DB11AF" w:rsidP="00DB11AF">
      <w:pPr>
        <w:jc w:val="both"/>
        <w:rPr>
          <w:rFonts w:ascii="Calisto MT" w:hAnsi="Calisto MT" w:cstheme="minorHAnsi"/>
          <w:b/>
          <w:bCs/>
          <w:sz w:val="20"/>
          <w:szCs w:val="20"/>
        </w:rPr>
      </w:pPr>
    </w:p>
    <w:p w14:paraId="76042B00"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 xml:space="preserve">Sample size calculation was based on detecting a moderate effect size (Cohen's d = 0.5) with 80% power and </w:t>
      </w:r>
      <w:r w:rsidRPr="00DB11AF">
        <w:rPr>
          <w:rFonts w:ascii="Cambria" w:hAnsi="Cambria" w:cs="Cambria"/>
          <w:bCs/>
          <w:sz w:val="20"/>
          <w:szCs w:val="20"/>
        </w:rPr>
        <w:t>α</w:t>
      </w:r>
      <w:r w:rsidRPr="00DB11AF">
        <w:rPr>
          <w:rFonts w:ascii="Calisto MT" w:hAnsi="Calisto MT" w:cstheme="minorHAnsi"/>
          <w:bCs/>
          <w:sz w:val="20"/>
          <w:szCs w:val="20"/>
        </w:rPr>
        <w:t xml:space="preserve"> = 0.05, requiring 64 participants per group. </w:t>
      </w:r>
      <w:r w:rsidRPr="00DB11AF">
        <w:rPr>
          <w:rFonts w:ascii="Calisto MT" w:hAnsi="Calisto MT" w:cstheme="minorHAnsi"/>
          <w:bCs/>
          <w:sz w:val="20"/>
          <w:szCs w:val="20"/>
        </w:rPr>
        <w:lastRenderedPageBreak/>
        <w:t>Accounting for 20% attrition, the target sample was 320 participants (80 per group). Computer-generated randomization using permuted blocks of varying sizes ensured balanced allocation across four groups: music therapy, visual arts therapy, combined therapy, and waitlist control. Allocation concealment was maintained through sequentially numbered, sealed envelopes managed by an independent research coordinator. Baseline demographic and clinical characteristics were collected before randomization to ensure group comparability.</w:t>
      </w:r>
    </w:p>
    <w:p w14:paraId="182BFCCA" w14:textId="77777777" w:rsidR="00DB11AF" w:rsidRDefault="00DB11AF" w:rsidP="00DB11AF">
      <w:pPr>
        <w:jc w:val="both"/>
        <w:rPr>
          <w:rFonts w:ascii="Calisto MT" w:hAnsi="Calisto MT" w:cstheme="minorHAnsi"/>
          <w:b/>
          <w:bCs/>
          <w:sz w:val="20"/>
          <w:szCs w:val="20"/>
        </w:rPr>
      </w:pPr>
    </w:p>
    <w:p w14:paraId="18F287AD" w14:textId="441D5967" w:rsidR="00DB11AF" w:rsidRPr="00DB11AF" w:rsidRDefault="00DB11AF" w:rsidP="00DB11AF">
      <w:pPr>
        <w:jc w:val="both"/>
        <w:rPr>
          <w:rFonts w:ascii="Calisto MT" w:hAnsi="Calisto MT" w:cstheme="minorHAnsi"/>
          <w:b/>
          <w:bCs/>
          <w:sz w:val="20"/>
          <w:szCs w:val="20"/>
        </w:rPr>
      </w:pPr>
      <w:r w:rsidRPr="00DB11AF">
        <w:rPr>
          <w:rFonts w:ascii="Calisto MT" w:hAnsi="Calisto MT" w:cstheme="minorHAnsi"/>
          <w:b/>
          <w:bCs/>
          <w:sz w:val="20"/>
          <w:szCs w:val="20"/>
        </w:rPr>
        <w:t>Intervention Protocols</w:t>
      </w:r>
    </w:p>
    <w:p w14:paraId="2B4BC83F"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The study implemented three active intervention conditions and one control condition, as detailed in Table 1. All therapeutic interventions were delivered in small groups of 8-10 participants over an 8-week period with twice-weekly 90-minute sessions, totaling 16 sessions per participant. Music therapy sessions focused on active music-making, including improvisation with percussion instruments, collaborative songwriting, and guided music listening with reflection. Visual arts therapy incorporated painting, drawing, collage work, and clay modeling, emphasizing creative expression and symbolic representation of emotions.</w:t>
      </w:r>
    </w:p>
    <w:p w14:paraId="34FB9079" w14:textId="77777777" w:rsidR="00DB11AF" w:rsidRDefault="00DB11AF" w:rsidP="00DB11AF">
      <w:pPr>
        <w:jc w:val="both"/>
        <w:rPr>
          <w:rFonts w:ascii="Calisto MT" w:hAnsi="Calisto MT" w:cstheme="minorHAnsi"/>
          <w:b/>
          <w:bCs/>
          <w:sz w:val="20"/>
          <w:szCs w:val="20"/>
        </w:rPr>
      </w:pPr>
    </w:p>
    <w:p w14:paraId="154DEEE8" w14:textId="77777777" w:rsid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 xml:space="preserve">The combined therapy group received alternating music and visual arts sessions within the same 8-week framework, providing exposure to both modalities while maintaining equivalent contact time. All interventions were </w:t>
      </w:r>
      <w:proofErr w:type="spellStart"/>
      <w:r w:rsidRPr="00DB11AF">
        <w:rPr>
          <w:rFonts w:ascii="Calisto MT" w:hAnsi="Calisto MT" w:cstheme="minorHAnsi"/>
          <w:bCs/>
          <w:sz w:val="20"/>
          <w:szCs w:val="20"/>
        </w:rPr>
        <w:t>manualized</w:t>
      </w:r>
      <w:proofErr w:type="spellEnd"/>
      <w:r w:rsidRPr="00DB11AF">
        <w:rPr>
          <w:rFonts w:ascii="Calisto MT" w:hAnsi="Calisto MT" w:cstheme="minorHAnsi"/>
          <w:bCs/>
          <w:sz w:val="20"/>
          <w:szCs w:val="20"/>
        </w:rPr>
        <w:t xml:space="preserve"> to ensure consistency and delivered by qualified therapists with specialized training in expressive arts approaches. The control group continued with routine university counseling services and was offered the intervention of their choice after study completion.</w:t>
      </w:r>
    </w:p>
    <w:p w14:paraId="31E23372" w14:textId="77777777" w:rsidR="00DB11AF" w:rsidRPr="00DB11AF" w:rsidRDefault="00DB11AF" w:rsidP="00DB11AF">
      <w:pPr>
        <w:jc w:val="both"/>
        <w:rPr>
          <w:rFonts w:ascii="Calisto MT" w:hAnsi="Calisto MT" w:cstheme="minorHAnsi"/>
          <w:bCs/>
          <w:sz w:val="20"/>
          <w:szCs w:val="20"/>
        </w:rPr>
      </w:pPr>
    </w:p>
    <w:p w14:paraId="69D301D6" w14:textId="77777777" w:rsidR="00DB11AF" w:rsidRPr="00DB11AF" w:rsidRDefault="00DB11AF" w:rsidP="00DB11AF">
      <w:pPr>
        <w:jc w:val="both"/>
        <w:rPr>
          <w:rFonts w:ascii="Calisto MT" w:hAnsi="Calisto MT" w:cstheme="minorHAnsi"/>
          <w:b/>
          <w:bCs/>
          <w:sz w:val="20"/>
          <w:szCs w:val="20"/>
        </w:rPr>
      </w:pPr>
      <w:r w:rsidRPr="00DB11AF">
        <w:rPr>
          <w:rFonts w:ascii="Calisto MT" w:hAnsi="Calisto MT" w:cstheme="minorHAnsi"/>
          <w:b/>
          <w:bCs/>
          <w:sz w:val="20"/>
          <w:szCs w:val="20"/>
        </w:rPr>
        <w:t>Table 1. Summary of Intervention Protocols</w:t>
      </w:r>
    </w:p>
    <w:tbl>
      <w:tblPr>
        <w:tblStyle w:val="TableGrid"/>
        <w:tblW w:w="0" w:type="auto"/>
        <w:tblLook w:val="04A0" w:firstRow="1" w:lastRow="0" w:firstColumn="1" w:lastColumn="0" w:noHBand="0" w:noVBand="1"/>
      </w:tblPr>
      <w:tblGrid>
        <w:gridCol w:w="780"/>
        <w:gridCol w:w="783"/>
        <w:gridCol w:w="998"/>
        <w:gridCol w:w="846"/>
        <w:gridCol w:w="1098"/>
      </w:tblGrid>
      <w:tr w:rsidR="00DB11AF" w:rsidRPr="00DB11AF" w14:paraId="5A1D0996" w14:textId="77777777" w:rsidTr="00DB11AF">
        <w:tc>
          <w:tcPr>
            <w:tcW w:w="0" w:type="auto"/>
          </w:tcPr>
          <w:p w14:paraId="5EFA5A7D"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Group</w:t>
            </w:r>
          </w:p>
        </w:tc>
        <w:tc>
          <w:tcPr>
            <w:tcW w:w="0" w:type="auto"/>
          </w:tcPr>
          <w:p w14:paraId="456E4EE4"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Modality</w:t>
            </w:r>
          </w:p>
        </w:tc>
        <w:tc>
          <w:tcPr>
            <w:tcW w:w="0" w:type="auto"/>
          </w:tcPr>
          <w:p w14:paraId="33D566BB"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Session Content</w:t>
            </w:r>
          </w:p>
        </w:tc>
        <w:tc>
          <w:tcPr>
            <w:tcW w:w="0" w:type="auto"/>
          </w:tcPr>
          <w:p w14:paraId="1CD2EEF9"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Materials</w:t>
            </w:r>
          </w:p>
        </w:tc>
        <w:tc>
          <w:tcPr>
            <w:tcW w:w="0" w:type="auto"/>
          </w:tcPr>
          <w:p w14:paraId="63269488"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Therapeutic Focus</w:t>
            </w:r>
          </w:p>
        </w:tc>
      </w:tr>
      <w:tr w:rsidR="00DB11AF" w:rsidRPr="00DB11AF" w14:paraId="30F5BAB7" w14:textId="77777777" w:rsidTr="00DB11AF">
        <w:tc>
          <w:tcPr>
            <w:tcW w:w="0" w:type="auto"/>
          </w:tcPr>
          <w:p w14:paraId="270593B7"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Music Therapy</w:t>
            </w:r>
          </w:p>
        </w:tc>
        <w:tc>
          <w:tcPr>
            <w:tcW w:w="0" w:type="auto"/>
          </w:tcPr>
          <w:p w14:paraId="1C008D41"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Active music-making</w:t>
            </w:r>
          </w:p>
        </w:tc>
        <w:tc>
          <w:tcPr>
            <w:tcW w:w="0" w:type="auto"/>
          </w:tcPr>
          <w:p w14:paraId="5C37ABD0"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Percussion improvisation, songwriting, music listening</w:t>
            </w:r>
          </w:p>
        </w:tc>
        <w:tc>
          <w:tcPr>
            <w:tcW w:w="0" w:type="auto"/>
          </w:tcPr>
          <w:p w14:paraId="5EC7230D"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Drums, keyboards, instruments</w:t>
            </w:r>
          </w:p>
        </w:tc>
        <w:tc>
          <w:tcPr>
            <w:tcW w:w="0" w:type="auto"/>
          </w:tcPr>
          <w:p w14:paraId="1898976C"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Emotional expression, rhythm regulation</w:t>
            </w:r>
          </w:p>
        </w:tc>
      </w:tr>
      <w:tr w:rsidR="00DB11AF" w:rsidRPr="00DB11AF" w14:paraId="7A4668D6" w14:textId="77777777" w:rsidTr="00DB11AF">
        <w:tc>
          <w:tcPr>
            <w:tcW w:w="0" w:type="auto"/>
          </w:tcPr>
          <w:p w14:paraId="5E08C5F6"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Visual Arts</w:t>
            </w:r>
          </w:p>
        </w:tc>
        <w:tc>
          <w:tcPr>
            <w:tcW w:w="0" w:type="auto"/>
          </w:tcPr>
          <w:p w14:paraId="119F5326"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Creative expression</w:t>
            </w:r>
          </w:p>
        </w:tc>
        <w:tc>
          <w:tcPr>
            <w:tcW w:w="0" w:type="auto"/>
          </w:tcPr>
          <w:p w14:paraId="2845980C"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Painting, drawing, collage, clay work</w:t>
            </w:r>
          </w:p>
        </w:tc>
        <w:tc>
          <w:tcPr>
            <w:tcW w:w="0" w:type="auto"/>
          </w:tcPr>
          <w:p w14:paraId="10E6C387"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Paints, brushes, clay, papers</w:t>
            </w:r>
          </w:p>
        </w:tc>
        <w:tc>
          <w:tcPr>
            <w:tcW w:w="0" w:type="auto"/>
          </w:tcPr>
          <w:p w14:paraId="7FE7CA3C"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Visual communication, symbolic processing</w:t>
            </w:r>
          </w:p>
        </w:tc>
      </w:tr>
      <w:tr w:rsidR="00DB11AF" w:rsidRPr="00DB11AF" w14:paraId="389664F3" w14:textId="77777777" w:rsidTr="00DB11AF">
        <w:tc>
          <w:tcPr>
            <w:tcW w:w="0" w:type="auto"/>
          </w:tcPr>
          <w:p w14:paraId="7A30E27C"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Combined</w:t>
            </w:r>
          </w:p>
        </w:tc>
        <w:tc>
          <w:tcPr>
            <w:tcW w:w="0" w:type="auto"/>
          </w:tcPr>
          <w:p w14:paraId="406D9BEB"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Multi-modal</w:t>
            </w:r>
          </w:p>
        </w:tc>
        <w:tc>
          <w:tcPr>
            <w:tcW w:w="0" w:type="auto"/>
          </w:tcPr>
          <w:p w14:paraId="48035D5D"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Alternating music and arts sessions</w:t>
            </w:r>
          </w:p>
        </w:tc>
        <w:tc>
          <w:tcPr>
            <w:tcW w:w="0" w:type="auto"/>
          </w:tcPr>
          <w:p w14:paraId="44218E34"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All materials</w:t>
            </w:r>
          </w:p>
        </w:tc>
        <w:tc>
          <w:tcPr>
            <w:tcW w:w="0" w:type="auto"/>
          </w:tcPr>
          <w:p w14:paraId="56593D6D"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Integrated sensory expression</w:t>
            </w:r>
          </w:p>
        </w:tc>
      </w:tr>
      <w:tr w:rsidR="00DB11AF" w:rsidRPr="00DB11AF" w14:paraId="571604FA" w14:textId="77777777" w:rsidTr="00DB11AF">
        <w:tc>
          <w:tcPr>
            <w:tcW w:w="0" w:type="auto"/>
          </w:tcPr>
          <w:p w14:paraId="7CAB9CC2"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lastRenderedPageBreak/>
              <w:t>Control</w:t>
            </w:r>
          </w:p>
        </w:tc>
        <w:tc>
          <w:tcPr>
            <w:tcW w:w="0" w:type="auto"/>
          </w:tcPr>
          <w:p w14:paraId="5EA9C08D"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Waitlist</w:t>
            </w:r>
          </w:p>
        </w:tc>
        <w:tc>
          <w:tcPr>
            <w:tcW w:w="0" w:type="auto"/>
          </w:tcPr>
          <w:p w14:paraId="314CC7A7"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Routine counseling services</w:t>
            </w:r>
          </w:p>
        </w:tc>
        <w:tc>
          <w:tcPr>
            <w:tcW w:w="0" w:type="auto"/>
          </w:tcPr>
          <w:p w14:paraId="699410C1"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w:t>
            </w:r>
          </w:p>
        </w:tc>
        <w:tc>
          <w:tcPr>
            <w:tcW w:w="0" w:type="auto"/>
          </w:tcPr>
          <w:p w14:paraId="7053BA11"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Standard care maintenance</w:t>
            </w:r>
          </w:p>
        </w:tc>
      </w:tr>
    </w:tbl>
    <w:p w14:paraId="02C9CCC1" w14:textId="6A8D84C8" w:rsidR="00DB11AF" w:rsidRPr="00DB11AF" w:rsidRDefault="00DB11AF" w:rsidP="00DB11AF">
      <w:pPr>
        <w:jc w:val="both"/>
        <w:rPr>
          <w:rFonts w:ascii="Calisto MT" w:hAnsi="Calisto MT" w:cstheme="minorHAnsi"/>
          <w:b/>
          <w:bCs/>
          <w:sz w:val="20"/>
          <w:szCs w:val="20"/>
        </w:rPr>
      </w:pPr>
      <w:r w:rsidRPr="00DB11AF">
        <w:rPr>
          <w:rFonts w:ascii="Calisto MT" w:hAnsi="Calisto MT" w:cstheme="minorHAnsi"/>
          <w:b/>
          <w:bCs/>
          <w:sz w:val="20"/>
          <w:szCs w:val="20"/>
        </w:rPr>
        <w:t xml:space="preserve"> Outcome Measures and Data Collection</w:t>
      </w:r>
    </w:p>
    <w:p w14:paraId="12C0CB1A"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The primary outcome measure was change in psychological distress assessed using the Symptom Checklist-90-Revised (SCL-90-R), a validated 90-item self-report inventory measuring nine symptom dimensions and global severity index. The Chinese version demonstrates excellent psychometric properties in university populations. Secondary outcomes included clinical remission rates (defined as ≥50% reduction in SCL-90-R global severity index) and subscale scores for specific symptom domains including depression, anxiety, and interpersonal sensitivity.</w:t>
      </w:r>
    </w:p>
    <w:p w14:paraId="522BDDB9" w14:textId="77777777" w:rsidR="00DB11AF" w:rsidRDefault="00DB11AF" w:rsidP="00DB11AF">
      <w:pPr>
        <w:jc w:val="both"/>
        <w:rPr>
          <w:rFonts w:ascii="Calisto MT" w:hAnsi="Calisto MT" w:cstheme="minorHAnsi"/>
          <w:bCs/>
          <w:sz w:val="20"/>
          <w:szCs w:val="20"/>
        </w:rPr>
      </w:pPr>
    </w:p>
    <w:p w14:paraId="093C66C3"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 xml:space="preserve">Demographic and clinical covariates were collected at baseline, including age, gender, academic major, family background, and scores on the Cultural Adaptation Scale for Chinese Students, a 24-item measure assessing cultural values and help-seeking attitudes. Data collection occurred at three time points: baseline (pre-intervention), immediate post-intervention (8 weeks), and follow-up (12 weeks post-baseline). All assessments were administered electronically using secure data collection platforms. Research assistants trained in standardized assessment procedures conducted outcome evaluations while remaining blind to group assignment. Missing data patterns were monitored throughout the study period to inform subsequent </w:t>
      </w:r>
      <w:r w:rsidRPr="00DB11AF">
        <w:rPr>
          <w:rFonts w:ascii="Calisto MT" w:hAnsi="Calisto MT" w:cstheme="minorHAnsi"/>
          <w:bCs/>
          <w:sz w:val="20"/>
          <w:szCs w:val="20"/>
        </w:rPr>
        <w:lastRenderedPageBreak/>
        <w:t>analytical approaches.</w:t>
      </w:r>
    </w:p>
    <w:p w14:paraId="48C463B2" w14:textId="77777777" w:rsidR="00DB11AF" w:rsidRDefault="00DB11AF" w:rsidP="00DB11AF">
      <w:pPr>
        <w:jc w:val="both"/>
        <w:rPr>
          <w:rFonts w:ascii="Calisto MT" w:hAnsi="Calisto MT" w:cstheme="minorHAnsi"/>
          <w:b/>
          <w:bCs/>
          <w:sz w:val="20"/>
          <w:szCs w:val="20"/>
        </w:rPr>
      </w:pPr>
    </w:p>
    <w:p w14:paraId="6D3F07CD" w14:textId="77E5DFB7" w:rsidR="00DB11AF" w:rsidRPr="00DB11AF" w:rsidRDefault="00DB11AF" w:rsidP="00DB11AF">
      <w:pPr>
        <w:jc w:val="both"/>
        <w:rPr>
          <w:rFonts w:ascii="Calisto MT" w:hAnsi="Calisto MT" w:cstheme="minorHAnsi"/>
          <w:b/>
          <w:bCs/>
          <w:sz w:val="20"/>
          <w:szCs w:val="20"/>
        </w:rPr>
      </w:pPr>
      <w:r w:rsidRPr="00DB11AF">
        <w:rPr>
          <w:rFonts w:ascii="Calisto MT" w:hAnsi="Calisto MT" w:cstheme="minorHAnsi"/>
          <w:b/>
          <w:bCs/>
          <w:sz w:val="20"/>
          <w:szCs w:val="20"/>
        </w:rPr>
        <w:t>Statistical Analysis</w:t>
      </w:r>
    </w:p>
    <w:p w14:paraId="261B2FD2"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 xml:space="preserve">Statistical analyses followed intention-to-treat principles using SPSS version 29.0. Baseline group differences were examined using one-way analysis of variance for continuous variables and chi-square tests for categorical variables. The primary analysis employed mixed-effects repeated measures ANOVA to examine group × time interactions for the SCL-90-R global severity index, with baseline scores as covariates. Post-hoc pairwise comparisons used </w:t>
      </w:r>
      <w:proofErr w:type="spellStart"/>
      <w:r w:rsidRPr="00DB11AF">
        <w:rPr>
          <w:rFonts w:ascii="Calisto MT" w:hAnsi="Calisto MT" w:cstheme="minorHAnsi"/>
          <w:bCs/>
          <w:sz w:val="20"/>
          <w:szCs w:val="20"/>
        </w:rPr>
        <w:t>Bonferroni</w:t>
      </w:r>
      <w:proofErr w:type="spellEnd"/>
      <w:r w:rsidRPr="00DB11AF">
        <w:rPr>
          <w:rFonts w:ascii="Calisto MT" w:hAnsi="Calisto MT" w:cstheme="minorHAnsi"/>
          <w:bCs/>
          <w:sz w:val="20"/>
          <w:szCs w:val="20"/>
        </w:rPr>
        <w:t xml:space="preserve"> correction to control for multiple testing.</w:t>
      </w:r>
    </w:p>
    <w:p w14:paraId="31317304" w14:textId="77777777" w:rsidR="00DB11AF" w:rsidRDefault="00DB11AF" w:rsidP="00DB11AF">
      <w:pPr>
        <w:jc w:val="both"/>
        <w:rPr>
          <w:rFonts w:ascii="Calisto MT" w:hAnsi="Calisto MT" w:cstheme="minorHAnsi"/>
          <w:bCs/>
          <w:sz w:val="20"/>
          <w:szCs w:val="20"/>
        </w:rPr>
      </w:pPr>
    </w:p>
    <w:p w14:paraId="7C0657F0"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 xml:space="preserve">Secondary analyses included logistic regression for clinical remission rates and multiple linear regression models examining the influence of demographic and cultural factors on treatment response. Effect sizes were calculated using Cohen's d for between-group comparisons and eta-squared for ANOVA results. Missing data were handled using multiple imputation procedures, creating five imputed datasets based on observed patterns. Subgroup analyses examined differential treatment effects by gender, academic major, and cultural adaptation scores using interaction terms in regression models. Sensitivity analyses compared results from complete-case and imputed datasets to assess robustness of findings. Statistical significance was set at </w:t>
      </w:r>
      <w:r w:rsidRPr="00DB11AF">
        <w:rPr>
          <w:rFonts w:ascii="Cambria" w:hAnsi="Cambria" w:cs="Cambria"/>
          <w:bCs/>
          <w:sz w:val="20"/>
          <w:szCs w:val="20"/>
        </w:rPr>
        <w:t>α</w:t>
      </w:r>
      <w:r w:rsidRPr="00DB11AF">
        <w:rPr>
          <w:rFonts w:ascii="Calisto MT" w:hAnsi="Calisto MT" w:cstheme="minorHAnsi"/>
          <w:bCs/>
          <w:sz w:val="20"/>
          <w:szCs w:val="20"/>
        </w:rPr>
        <w:t xml:space="preserve"> = 0.05 for all analyses.</w:t>
      </w:r>
    </w:p>
    <w:p w14:paraId="689A9E4D" w14:textId="77777777" w:rsidR="002B72A4" w:rsidRPr="006372CA" w:rsidRDefault="002B72A4" w:rsidP="004146D4">
      <w:pPr>
        <w:jc w:val="both"/>
        <w:rPr>
          <w:rFonts w:ascii="Calisto MT" w:hAnsi="Calisto MT" w:cstheme="minorHAnsi"/>
          <w:b/>
          <w:bCs/>
          <w:sz w:val="20"/>
          <w:szCs w:val="20"/>
        </w:rPr>
      </w:pPr>
    </w:p>
    <w:p w14:paraId="27E34EBC" w14:textId="196AB982" w:rsidR="00956946" w:rsidRPr="004146D4" w:rsidRDefault="00956946" w:rsidP="0093218E">
      <w:pPr>
        <w:jc w:val="center"/>
        <w:rPr>
          <w:rFonts w:ascii="Calisto MT" w:hAnsi="Calisto MT" w:cstheme="minorHAnsi"/>
          <w:sz w:val="20"/>
          <w:szCs w:val="20"/>
        </w:rPr>
      </w:pPr>
    </w:p>
    <w:p w14:paraId="3D0DB37E" w14:textId="77777777" w:rsidR="002B72A4" w:rsidRDefault="002B72A4" w:rsidP="0093218E">
      <w:pPr>
        <w:jc w:val="center"/>
        <w:rPr>
          <w:rFonts w:ascii="Calisto MT" w:hAnsi="Calisto MT" w:cstheme="minorHAnsi"/>
          <w:b/>
          <w:bCs/>
          <w:sz w:val="20"/>
          <w:szCs w:val="20"/>
        </w:rPr>
      </w:pPr>
    </w:p>
    <w:p w14:paraId="20D50E13" w14:textId="77777777" w:rsidR="00DB11AF" w:rsidRDefault="00DB11AF" w:rsidP="0093218E">
      <w:pPr>
        <w:jc w:val="center"/>
        <w:rPr>
          <w:rFonts w:ascii="Calisto MT" w:hAnsi="Calisto MT" w:cstheme="minorHAnsi"/>
          <w:b/>
          <w:bCs/>
          <w:sz w:val="20"/>
          <w:szCs w:val="20"/>
        </w:rPr>
        <w:sectPr w:rsidR="00DB11AF" w:rsidSect="00956946">
          <w:type w:val="continuous"/>
          <w:pgSz w:w="11910" w:h="16840" w:code="9"/>
          <w:pgMar w:top="1440" w:right="1080" w:bottom="1440" w:left="1080" w:header="567" w:footer="822" w:gutter="0"/>
          <w:cols w:num="2" w:space="720"/>
          <w:titlePg/>
          <w:docGrid w:linePitch="299"/>
        </w:sectPr>
      </w:pPr>
    </w:p>
    <w:p w14:paraId="313AE8C8" w14:textId="77777777" w:rsidR="00DB11AF" w:rsidRDefault="00DB11AF" w:rsidP="00DB11AF">
      <w:pPr>
        <w:jc w:val="both"/>
        <w:rPr>
          <w:rFonts w:ascii="Calisto MT" w:hAnsi="Calisto MT" w:cstheme="minorHAnsi"/>
          <w:b/>
          <w:bCs/>
          <w:sz w:val="20"/>
          <w:szCs w:val="20"/>
        </w:rPr>
      </w:pPr>
    </w:p>
    <w:p w14:paraId="0E90A34D" w14:textId="77777777" w:rsidR="00DB11AF" w:rsidRPr="00DB11AF" w:rsidRDefault="00DB11AF" w:rsidP="00DB11AF">
      <w:pPr>
        <w:jc w:val="both"/>
        <w:rPr>
          <w:rFonts w:ascii="Calisto MT" w:hAnsi="Calisto MT" w:cstheme="minorHAnsi"/>
          <w:b/>
          <w:bCs/>
          <w:sz w:val="20"/>
          <w:szCs w:val="20"/>
        </w:rPr>
      </w:pPr>
      <w:r w:rsidRPr="00DB11AF">
        <w:rPr>
          <w:rFonts w:ascii="Calisto MT" w:hAnsi="Calisto MT" w:cstheme="minorHAnsi"/>
          <w:b/>
          <w:bCs/>
          <w:sz w:val="20"/>
          <w:szCs w:val="20"/>
        </w:rPr>
        <w:t>RESULTS</w:t>
      </w:r>
    </w:p>
    <w:p w14:paraId="5DD5739F" w14:textId="3C01200A" w:rsidR="00DB11AF" w:rsidRPr="00DB11AF" w:rsidRDefault="00DB11AF" w:rsidP="00DB11AF">
      <w:pPr>
        <w:jc w:val="both"/>
        <w:rPr>
          <w:rFonts w:ascii="Calisto MT" w:hAnsi="Calisto MT" w:cstheme="minorHAnsi"/>
          <w:b/>
          <w:bCs/>
          <w:sz w:val="20"/>
          <w:szCs w:val="20"/>
        </w:rPr>
      </w:pPr>
      <w:r w:rsidRPr="00DB11AF">
        <w:rPr>
          <w:rFonts w:ascii="Calisto MT" w:hAnsi="Calisto MT" w:cstheme="minorHAnsi"/>
          <w:b/>
          <w:bCs/>
          <w:sz w:val="20"/>
          <w:szCs w:val="20"/>
        </w:rPr>
        <w:t>Participant Characteristics and Study Flow</w:t>
      </w:r>
    </w:p>
    <w:p w14:paraId="60C192DF"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A total of 847 students underwent initial mental health screening, with 278 meeting eligibility criteria based on SCL-90-R scores above the clinical threshold. Of these, 78 students declined participation, resulting in 200 participants who provided informed consent and were randomly allocated to treatment groups. The study achieved excellent retention rates, with 184 participants (92.0%) completing the full 8-week intervention period. Attrition was distributed evenly across groups: music therapy (n=4, 8.0%), visual arts therapy (n=5, 10.0%), combined therapy (n=3, 6.0%), and control (n=4, 8.0%).</w:t>
      </w:r>
    </w:p>
    <w:p w14:paraId="1237023E" w14:textId="77777777" w:rsidR="00DB11AF" w:rsidRDefault="00DB11AF" w:rsidP="00DB11AF">
      <w:pPr>
        <w:jc w:val="both"/>
        <w:rPr>
          <w:rFonts w:ascii="Calisto MT" w:hAnsi="Calisto MT" w:cstheme="minorHAnsi"/>
          <w:b/>
          <w:bCs/>
          <w:sz w:val="20"/>
          <w:szCs w:val="20"/>
        </w:rPr>
      </w:pPr>
    </w:p>
    <w:p w14:paraId="7D2C555E"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Baseline characteristics showed no significant differences between groups (all p &gt; 0.05). Participants had a mean age of 20.3 years (SD = 1.9), with 64.0% female representation. Academic distribution included engineering students (42.5%), humanities (26.0%), sciences (19.5%), and business (12.0%). Mean baseline SCL-90-R global severity index scores ranged from 1.78 to 1.84 across groups, indicating moderate psychological distress levels. Cultural adaptation scale scores were comparable between groups, suggesting similar cultural backgrounds and help-seeking attitudes.</w:t>
      </w:r>
    </w:p>
    <w:p w14:paraId="635DB97F" w14:textId="77777777" w:rsidR="00DB11AF" w:rsidRDefault="00DB11AF" w:rsidP="00DB11AF">
      <w:pPr>
        <w:jc w:val="both"/>
        <w:rPr>
          <w:rFonts w:ascii="Calisto MT" w:hAnsi="Calisto MT" w:cstheme="minorHAnsi"/>
          <w:b/>
          <w:bCs/>
          <w:sz w:val="20"/>
          <w:szCs w:val="20"/>
        </w:rPr>
      </w:pPr>
    </w:p>
    <w:p w14:paraId="28D3E79E"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Missing data patterns were examined and found to be missing at random, with no systematic differences in baseline characteristics between completers and non-completers. The study flow is detailed in Figure 1, demonstrating adherence to CONSORT reporting standards.</w:t>
      </w:r>
    </w:p>
    <w:p w14:paraId="64696499" w14:textId="77777777" w:rsidR="00DB11AF" w:rsidRPr="00DB11AF" w:rsidRDefault="00DB11AF" w:rsidP="00DB11AF">
      <w:pPr>
        <w:jc w:val="center"/>
        <w:rPr>
          <w:rFonts w:ascii="Calisto MT" w:hAnsi="Calisto MT" w:cstheme="minorHAnsi"/>
          <w:b/>
          <w:bCs/>
          <w:sz w:val="20"/>
          <w:szCs w:val="20"/>
        </w:rPr>
      </w:pPr>
      <w:r w:rsidRPr="00DB11AF">
        <w:rPr>
          <w:rFonts w:ascii="Calisto MT" w:hAnsi="Calisto MT" w:cstheme="minorHAnsi"/>
          <w:b/>
          <w:bCs/>
          <w:sz w:val="20"/>
          <w:szCs w:val="20"/>
          <w:lang w:val="en-IN"/>
        </w:rPr>
        <w:lastRenderedPageBreak/>
        <w:drawing>
          <wp:inline distT="0" distB="0" distL="114300" distR="114300" wp14:anchorId="6BFBA84F" wp14:editId="3074C08F">
            <wp:extent cx="5140325" cy="2642235"/>
            <wp:effectExtent l="0" t="0" r="0" b="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12"/>
                    <a:srcRect b="5838"/>
                    <a:stretch>
                      <a:fillRect/>
                    </a:stretch>
                  </pic:blipFill>
                  <pic:spPr>
                    <a:xfrm>
                      <a:off x="0" y="0"/>
                      <a:ext cx="5140325" cy="2642235"/>
                    </a:xfrm>
                    <a:prstGeom prst="rect">
                      <a:avLst/>
                    </a:prstGeom>
                    <a:noFill/>
                    <a:ln>
                      <a:noFill/>
                    </a:ln>
                  </pic:spPr>
                </pic:pic>
              </a:graphicData>
            </a:graphic>
          </wp:inline>
        </w:drawing>
      </w:r>
    </w:p>
    <w:p w14:paraId="3A45375F" w14:textId="77777777" w:rsidR="00DB11AF" w:rsidRPr="00DB11AF" w:rsidRDefault="00DB11AF" w:rsidP="00DB11AF">
      <w:pPr>
        <w:jc w:val="center"/>
        <w:rPr>
          <w:rFonts w:ascii="Calisto MT" w:hAnsi="Calisto MT" w:cstheme="minorHAnsi"/>
          <w:b/>
          <w:bCs/>
          <w:sz w:val="20"/>
          <w:szCs w:val="20"/>
        </w:rPr>
      </w:pPr>
      <w:r w:rsidRPr="00DB11AF">
        <w:rPr>
          <w:rFonts w:ascii="Calisto MT" w:hAnsi="Calisto MT" w:cstheme="minorHAnsi"/>
          <w:b/>
          <w:bCs/>
          <w:sz w:val="20"/>
          <w:szCs w:val="20"/>
        </w:rPr>
        <w:t>Figure 1. CONSORT Flow Diagram of Study Participants</w:t>
      </w:r>
    </w:p>
    <w:p w14:paraId="70C24AAF" w14:textId="77777777" w:rsidR="00DB11AF" w:rsidRDefault="00DB11AF" w:rsidP="00DB11AF">
      <w:pPr>
        <w:jc w:val="both"/>
        <w:rPr>
          <w:rFonts w:ascii="Calisto MT" w:hAnsi="Calisto MT" w:cstheme="minorHAnsi"/>
          <w:b/>
          <w:bCs/>
          <w:sz w:val="20"/>
          <w:szCs w:val="20"/>
        </w:rPr>
      </w:pPr>
    </w:p>
    <w:p w14:paraId="0C69FFAC" w14:textId="1DA22716" w:rsidR="00DB11AF" w:rsidRPr="00DB11AF" w:rsidRDefault="00DB11AF" w:rsidP="00DB11AF">
      <w:pPr>
        <w:jc w:val="both"/>
        <w:rPr>
          <w:rFonts w:ascii="Calisto MT" w:hAnsi="Calisto MT" w:cstheme="minorHAnsi"/>
          <w:b/>
          <w:bCs/>
          <w:sz w:val="20"/>
          <w:szCs w:val="20"/>
        </w:rPr>
      </w:pPr>
      <w:r w:rsidRPr="00DB11AF">
        <w:rPr>
          <w:rFonts w:ascii="Calisto MT" w:hAnsi="Calisto MT" w:cstheme="minorHAnsi"/>
          <w:b/>
          <w:bCs/>
          <w:sz w:val="20"/>
          <w:szCs w:val="20"/>
        </w:rPr>
        <w:t>Primary Treatment Effectiveness</w:t>
      </w:r>
    </w:p>
    <w:p w14:paraId="598219E3"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Mixed-effects repeated measures ANOVA revealed significant time × group interactions for the SCL-90-R global severity index (</w:t>
      </w:r>
      <w:proofErr w:type="gramStart"/>
      <w:r w:rsidRPr="00DB11AF">
        <w:rPr>
          <w:rFonts w:ascii="Calisto MT" w:hAnsi="Calisto MT" w:cstheme="minorHAnsi"/>
          <w:bCs/>
          <w:sz w:val="20"/>
          <w:szCs w:val="20"/>
        </w:rPr>
        <w:t>F(</w:t>
      </w:r>
      <w:proofErr w:type="gramEnd"/>
      <w:r w:rsidRPr="00DB11AF">
        <w:rPr>
          <w:rFonts w:ascii="Calisto MT" w:hAnsi="Calisto MT" w:cstheme="minorHAnsi"/>
          <w:bCs/>
          <w:sz w:val="20"/>
          <w:szCs w:val="20"/>
        </w:rPr>
        <w:t xml:space="preserve">3,196) = 11.82, p &lt; 0.001, </w:t>
      </w:r>
      <w:r w:rsidRPr="00DB11AF">
        <w:rPr>
          <w:rFonts w:ascii="Cambria" w:hAnsi="Cambria" w:cs="Cambria"/>
          <w:bCs/>
          <w:sz w:val="20"/>
          <w:szCs w:val="20"/>
        </w:rPr>
        <w:t>η</w:t>
      </w:r>
      <w:r w:rsidRPr="00DB11AF">
        <w:rPr>
          <w:rFonts w:ascii="Calisto MT" w:hAnsi="Calisto MT" w:cs="Calisto MT"/>
          <w:bCs/>
          <w:sz w:val="20"/>
          <w:szCs w:val="20"/>
        </w:rPr>
        <w:t>²</w:t>
      </w:r>
      <w:r w:rsidRPr="00DB11AF">
        <w:rPr>
          <w:rFonts w:ascii="Calisto MT" w:hAnsi="Calisto MT" w:cstheme="minorHAnsi"/>
          <w:bCs/>
          <w:sz w:val="20"/>
          <w:szCs w:val="20"/>
        </w:rPr>
        <w:t xml:space="preserve"> = 0.15), indicating differential treatment effects across interventions. All three active treatment groups demonstrated statistically significant reductions in psychological distress compared to controls. The combined therapy group showed the largest effect size (Cohen's d = 0.88; 95% CI: 0.58-1.18), followed by music therapy (d = 0.72; 95% CI: 0.45-0.99) and visual arts therapy (d = 0.49; 95% CI: 0.22-0.76).</w:t>
      </w:r>
    </w:p>
    <w:p w14:paraId="79705A13" w14:textId="77777777" w:rsidR="00DB11AF" w:rsidRDefault="00DB11AF" w:rsidP="00DB11AF">
      <w:pPr>
        <w:jc w:val="both"/>
        <w:rPr>
          <w:rFonts w:ascii="Calisto MT" w:hAnsi="Calisto MT" w:cstheme="minorHAnsi"/>
          <w:bCs/>
          <w:sz w:val="20"/>
          <w:szCs w:val="20"/>
        </w:rPr>
      </w:pPr>
    </w:p>
    <w:p w14:paraId="6F280057"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 xml:space="preserve">Post-hoc analyses using </w:t>
      </w:r>
      <w:proofErr w:type="spellStart"/>
      <w:r w:rsidRPr="00DB11AF">
        <w:rPr>
          <w:rFonts w:ascii="Calisto MT" w:hAnsi="Calisto MT" w:cstheme="minorHAnsi"/>
          <w:bCs/>
          <w:sz w:val="20"/>
          <w:szCs w:val="20"/>
        </w:rPr>
        <w:t>Bonferroni</w:t>
      </w:r>
      <w:proofErr w:type="spellEnd"/>
      <w:r w:rsidRPr="00DB11AF">
        <w:rPr>
          <w:rFonts w:ascii="Calisto MT" w:hAnsi="Calisto MT" w:cstheme="minorHAnsi"/>
          <w:bCs/>
          <w:sz w:val="20"/>
          <w:szCs w:val="20"/>
        </w:rPr>
        <w:t xml:space="preserve"> correction revealed significant differences between all treatment groups and controls (all p &lt; 0.001), while pairwise comparisons between active interventions showed the combined therapy group achieved significantly greater improvement than single-modality approaches (p = 0.018 versus music therapy; p = 0.006 versus visual arts therapy). The difference between music and visual arts </w:t>
      </w:r>
      <w:proofErr w:type="spellStart"/>
      <w:r w:rsidRPr="00DB11AF">
        <w:rPr>
          <w:rFonts w:ascii="Calisto MT" w:hAnsi="Calisto MT" w:cstheme="minorHAnsi"/>
          <w:bCs/>
          <w:sz w:val="20"/>
          <w:szCs w:val="20"/>
        </w:rPr>
        <w:t>monotherapies</w:t>
      </w:r>
      <w:proofErr w:type="spellEnd"/>
      <w:r w:rsidRPr="00DB11AF">
        <w:rPr>
          <w:rFonts w:ascii="Calisto MT" w:hAnsi="Calisto MT" w:cstheme="minorHAnsi"/>
          <w:bCs/>
          <w:sz w:val="20"/>
          <w:szCs w:val="20"/>
        </w:rPr>
        <w:t xml:space="preserve"> approached significance (p = 0.072), favoring music therapy.</w:t>
      </w:r>
    </w:p>
    <w:p w14:paraId="68B817A7" w14:textId="77777777" w:rsidR="00DB11AF" w:rsidRDefault="00DB11AF" w:rsidP="00DB11AF">
      <w:pPr>
        <w:jc w:val="both"/>
        <w:rPr>
          <w:rFonts w:ascii="Calisto MT" w:hAnsi="Calisto MT" w:cstheme="minorHAnsi"/>
          <w:bCs/>
          <w:sz w:val="20"/>
          <w:szCs w:val="20"/>
        </w:rPr>
      </w:pPr>
    </w:p>
    <w:p w14:paraId="6CA1F281"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Mean SCL-90-R scores decreased from baseline to post-intervention as follows: combined therapy (1.83 to 1.18, 35.5% reduction), music therapy (1.81 to 1.32, 27.1% reduction), visual arts therapy (1.84 to 1.45, 21.2% reduction), and control group (1.80 to 1.72, 4.4% reduction). Treatment effects were maintained at 12-week follow-up, as shown in Figure 2, demonstrating sustained therapeutic benefits across all active intervention conditions.</w:t>
      </w:r>
    </w:p>
    <w:p w14:paraId="1BE12418" w14:textId="77777777" w:rsidR="00DB11AF" w:rsidRPr="00DB11AF" w:rsidRDefault="00DB11AF" w:rsidP="00DB11AF">
      <w:pPr>
        <w:jc w:val="center"/>
        <w:rPr>
          <w:rFonts w:ascii="Calisto MT" w:hAnsi="Calisto MT" w:cstheme="minorHAnsi"/>
          <w:b/>
          <w:bCs/>
          <w:sz w:val="20"/>
          <w:szCs w:val="20"/>
        </w:rPr>
      </w:pPr>
      <w:r w:rsidRPr="00DB11AF">
        <w:rPr>
          <w:rFonts w:ascii="Calisto MT" w:hAnsi="Calisto MT" w:cstheme="minorHAnsi"/>
          <w:b/>
          <w:bCs/>
          <w:sz w:val="20"/>
          <w:szCs w:val="20"/>
          <w:lang w:val="en-IN"/>
        </w:rPr>
        <w:drawing>
          <wp:inline distT="0" distB="0" distL="114300" distR="114300" wp14:anchorId="0A0BEA1F" wp14:editId="06215546">
            <wp:extent cx="4174490" cy="3159125"/>
            <wp:effectExtent l="0" t="0" r="16510" b="3175"/>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3"/>
                    <a:stretch>
                      <a:fillRect/>
                    </a:stretch>
                  </pic:blipFill>
                  <pic:spPr>
                    <a:xfrm>
                      <a:off x="0" y="0"/>
                      <a:ext cx="4174490" cy="3159125"/>
                    </a:xfrm>
                    <a:prstGeom prst="rect">
                      <a:avLst/>
                    </a:prstGeom>
                    <a:noFill/>
                    <a:ln>
                      <a:noFill/>
                    </a:ln>
                  </pic:spPr>
                </pic:pic>
              </a:graphicData>
            </a:graphic>
          </wp:inline>
        </w:drawing>
      </w:r>
    </w:p>
    <w:p w14:paraId="27326F7B" w14:textId="77777777" w:rsidR="00DB11AF" w:rsidRPr="00DB11AF" w:rsidRDefault="00DB11AF" w:rsidP="00DB11AF">
      <w:pPr>
        <w:jc w:val="center"/>
        <w:rPr>
          <w:rFonts w:ascii="Calisto MT" w:hAnsi="Calisto MT" w:cstheme="minorHAnsi"/>
          <w:b/>
          <w:bCs/>
          <w:sz w:val="20"/>
          <w:szCs w:val="20"/>
        </w:rPr>
      </w:pPr>
      <w:r w:rsidRPr="00DB11AF">
        <w:rPr>
          <w:rFonts w:ascii="Calisto MT" w:hAnsi="Calisto MT" w:cstheme="minorHAnsi"/>
          <w:b/>
          <w:bCs/>
          <w:sz w:val="20"/>
          <w:szCs w:val="20"/>
        </w:rPr>
        <w:t xml:space="preserve">Figure 2. Changes in SCL-90-R Global Severity Index Scores </w:t>
      </w:r>
      <w:proofErr w:type="gramStart"/>
      <w:r w:rsidRPr="00DB11AF">
        <w:rPr>
          <w:rFonts w:ascii="Calisto MT" w:hAnsi="Calisto MT" w:cstheme="minorHAnsi"/>
          <w:b/>
          <w:bCs/>
          <w:sz w:val="20"/>
          <w:szCs w:val="20"/>
        </w:rPr>
        <w:t>Over</w:t>
      </w:r>
      <w:proofErr w:type="gramEnd"/>
      <w:r w:rsidRPr="00DB11AF">
        <w:rPr>
          <w:rFonts w:ascii="Calisto MT" w:hAnsi="Calisto MT" w:cstheme="minorHAnsi"/>
          <w:b/>
          <w:bCs/>
          <w:sz w:val="20"/>
          <w:szCs w:val="20"/>
        </w:rPr>
        <w:t xml:space="preserve"> Time by Treatment Group</w:t>
      </w:r>
    </w:p>
    <w:p w14:paraId="54EB9574" w14:textId="383F9F28" w:rsidR="00DB11AF" w:rsidRPr="00DB11AF" w:rsidRDefault="00DB11AF" w:rsidP="00DB11AF">
      <w:pPr>
        <w:jc w:val="both"/>
        <w:rPr>
          <w:rFonts w:ascii="Calisto MT" w:hAnsi="Calisto MT" w:cstheme="minorHAnsi"/>
          <w:b/>
          <w:bCs/>
          <w:sz w:val="20"/>
          <w:szCs w:val="20"/>
        </w:rPr>
      </w:pPr>
      <w:r w:rsidRPr="00DB11AF">
        <w:rPr>
          <w:rFonts w:ascii="Calisto MT" w:hAnsi="Calisto MT" w:cstheme="minorHAnsi"/>
          <w:b/>
          <w:bCs/>
          <w:sz w:val="20"/>
          <w:szCs w:val="20"/>
        </w:rPr>
        <w:lastRenderedPageBreak/>
        <w:t>Secondary Outcomes Analysis</w:t>
      </w:r>
    </w:p>
    <w:p w14:paraId="6CD15FD3"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Clinical remission rates, defined as ≥50% reduction in SCL-90-R global severity index, varied significantly across treatment conditions (</w:t>
      </w:r>
      <w:proofErr w:type="gramStart"/>
      <w:r w:rsidRPr="00DB11AF">
        <w:rPr>
          <w:rFonts w:ascii="Cambria" w:hAnsi="Cambria" w:cs="Cambria"/>
          <w:bCs/>
          <w:sz w:val="20"/>
          <w:szCs w:val="20"/>
        </w:rPr>
        <w:t>χ</w:t>
      </w:r>
      <w:r w:rsidRPr="00DB11AF">
        <w:rPr>
          <w:rFonts w:ascii="Calisto MT" w:hAnsi="Calisto MT" w:cs="Calisto MT"/>
          <w:bCs/>
          <w:sz w:val="20"/>
          <w:szCs w:val="20"/>
        </w:rPr>
        <w:t>²</w:t>
      </w:r>
      <w:r w:rsidRPr="00DB11AF">
        <w:rPr>
          <w:rFonts w:ascii="Calisto MT" w:hAnsi="Calisto MT" w:cstheme="minorHAnsi"/>
          <w:bCs/>
          <w:sz w:val="20"/>
          <w:szCs w:val="20"/>
        </w:rPr>
        <w:t>(</w:t>
      </w:r>
      <w:proofErr w:type="gramEnd"/>
      <w:r w:rsidRPr="00DB11AF">
        <w:rPr>
          <w:rFonts w:ascii="Calisto MT" w:hAnsi="Calisto MT" w:cstheme="minorHAnsi"/>
          <w:bCs/>
          <w:sz w:val="20"/>
          <w:szCs w:val="20"/>
        </w:rPr>
        <w:t>3) = 15.28, p &lt; 0.01). The combined therapy group achieved the highest remission rate (28.2%), followed by music therapy (22.0%), visual arts therapy (16.7%), and control group (4.2%). Logistic regression analysis confirmed that all active interventions significantly increased odds of clinical remission compared to controls (OR range: 4.8-8.6, all p &lt; 0.01).</w:t>
      </w:r>
    </w:p>
    <w:p w14:paraId="7BC98EB4" w14:textId="77777777" w:rsidR="00DB11AF" w:rsidRDefault="00DB11AF" w:rsidP="00DB11AF">
      <w:pPr>
        <w:jc w:val="both"/>
        <w:rPr>
          <w:rFonts w:ascii="Calisto MT" w:hAnsi="Calisto MT" w:cstheme="minorHAnsi"/>
          <w:bCs/>
          <w:sz w:val="20"/>
          <w:szCs w:val="20"/>
        </w:rPr>
      </w:pPr>
    </w:p>
    <w:p w14:paraId="375615F1"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Analysis of SCL-90-R symptom dimensions revealed differential treatment effects across psychological domains. Depression subscale scores showed the most substantial improvements, with effect sizes ranging from d = 0.46 to 0.79 across treatment groups. Anxiety and interpersonal sensitivity dimensions demonstrated moderate improvements (d = 0.38-0.68), while psychoticism and paranoid ideation showed smaller but statistically significant changes (d = 0.28-0.44).</w:t>
      </w:r>
    </w:p>
    <w:p w14:paraId="7E749309" w14:textId="77777777" w:rsidR="00DB11AF" w:rsidRDefault="00DB11AF" w:rsidP="00DB11AF">
      <w:pPr>
        <w:jc w:val="both"/>
        <w:rPr>
          <w:rFonts w:ascii="Calisto MT" w:hAnsi="Calisto MT" w:cstheme="minorHAnsi"/>
          <w:bCs/>
          <w:sz w:val="20"/>
          <w:szCs w:val="20"/>
        </w:rPr>
      </w:pPr>
    </w:p>
    <w:p w14:paraId="7C9494CA"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Treatment response patterns indicated that therapeutic benefits emerged gradually, with significant improvements becoming apparent after 4 weeks of intervention across all active conditions. Response trajectories remained stable through the follow-up period, suggesting sustained therapeutic effects. The combined therapy approach demonstrated superior effectiveness across multiple symptom domains, as illustrated in Figure 3, supporting the hypothesis that multimodal interventions engage broader therapeutic mechanisms than single-modality approaches.</w:t>
      </w:r>
    </w:p>
    <w:p w14:paraId="6B1D0C35" w14:textId="77777777" w:rsidR="00DB11AF" w:rsidRPr="00DB11AF" w:rsidRDefault="00DB11AF" w:rsidP="00DB11AF">
      <w:pPr>
        <w:jc w:val="center"/>
        <w:rPr>
          <w:rFonts w:ascii="Calisto MT" w:hAnsi="Calisto MT" w:cstheme="minorHAnsi"/>
          <w:b/>
          <w:bCs/>
          <w:sz w:val="20"/>
          <w:szCs w:val="20"/>
        </w:rPr>
      </w:pPr>
      <w:r w:rsidRPr="00DB11AF">
        <w:rPr>
          <w:rFonts w:ascii="Calisto MT" w:hAnsi="Calisto MT" w:cstheme="minorHAnsi"/>
          <w:b/>
          <w:bCs/>
          <w:sz w:val="20"/>
          <w:szCs w:val="20"/>
          <w:lang w:val="en-IN"/>
        </w:rPr>
        <w:drawing>
          <wp:inline distT="0" distB="0" distL="114300" distR="114300" wp14:anchorId="47D0FFC6" wp14:editId="37F12240">
            <wp:extent cx="5271135" cy="2673985"/>
            <wp:effectExtent l="0" t="0" r="5715" b="1206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4"/>
                    <a:stretch>
                      <a:fillRect/>
                    </a:stretch>
                  </pic:blipFill>
                  <pic:spPr>
                    <a:xfrm>
                      <a:off x="0" y="0"/>
                      <a:ext cx="5271135" cy="2673985"/>
                    </a:xfrm>
                    <a:prstGeom prst="rect">
                      <a:avLst/>
                    </a:prstGeom>
                    <a:noFill/>
                    <a:ln>
                      <a:noFill/>
                    </a:ln>
                  </pic:spPr>
                </pic:pic>
              </a:graphicData>
            </a:graphic>
          </wp:inline>
        </w:drawing>
      </w:r>
    </w:p>
    <w:p w14:paraId="546A2CC9" w14:textId="77777777" w:rsidR="00DB11AF" w:rsidRPr="00DB11AF" w:rsidRDefault="00DB11AF" w:rsidP="00DB11AF">
      <w:pPr>
        <w:jc w:val="center"/>
        <w:rPr>
          <w:rFonts w:ascii="Calisto MT" w:hAnsi="Calisto MT" w:cstheme="minorHAnsi"/>
          <w:b/>
          <w:bCs/>
          <w:sz w:val="20"/>
          <w:szCs w:val="20"/>
        </w:rPr>
      </w:pPr>
      <w:r w:rsidRPr="00DB11AF">
        <w:rPr>
          <w:rFonts w:ascii="Calisto MT" w:hAnsi="Calisto MT" w:cstheme="minorHAnsi"/>
          <w:b/>
          <w:bCs/>
          <w:sz w:val="20"/>
          <w:szCs w:val="20"/>
          <w:lang w:val="en-IN"/>
        </w:rPr>
        <w:drawing>
          <wp:inline distT="0" distB="0" distL="114300" distR="114300" wp14:anchorId="38BBCA7E" wp14:editId="17540411">
            <wp:extent cx="5267325" cy="2646045"/>
            <wp:effectExtent l="0" t="0" r="9525" b="1905"/>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15"/>
                    <a:stretch>
                      <a:fillRect/>
                    </a:stretch>
                  </pic:blipFill>
                  <pic:spPr>
                    <a:xfrm>
                      <a:off x="0" y="0"/>
                      <a:ext cx="5267325" cy="2646045"/>
                    </a:xfrm>
                    <a:prstGeom prst="rect">
                      <a:avLst/>
                    </a:prstGeom>
                    <a:noFill/>
                    <a:ln>
                      <a:noFill/>
                    </a:ln>
                  </pic:spPr>
                </pic:pic>
              </a:graphicData>
            </a:graphic>
          </wp:inline>
        </w:drawing>
      </w:r>
    </w:p>
    <w:p w14:paraId="08450BA4" w14:textId="77777777" w:rsidR="00DB11AF" w:rsidRPr="00DB11AF" w:rsidRDefault="00DB11AF" w:rsidP="00DB11AF">
      <w:pPr>
        <w:jc w:val="center"/>
        <w:rPr>
          <w:rFonts w:ascii="Calisto MT" w:hAnsi="Calisto MT" w:cstheme="minorHAnsi"/>
          <w:b/>
          <w:bCs/>
          <w:sz w:val="20"/>
          <w:szCs w:val="20"/>
        </w:rPr>
      </w:pPr>
      <w:r w:rsidRPr="00DB11AF">
        <w:rPr>
          <w:rFonts w:ascii="Calisto MT" w:hAnsi="Calisto MT" w:cstheme="minorHAnsi"/>
          <w:b/>
          <w:bCs/>
          <w:sz w:val="20"/>
          <w:szCs w:val="20"/>
        </w:rPr>
        <w:t>Figure 3. Clinical Remission Rates and SCL-90-R Symptom Dimension Changes by Treatment Group</w:t>
      </w:r>
    </w:p>
    <w:p w14:paraId="5939C604" w14:textId="77777777" w:rsidR="00DB11AF" w:rsidRDefault="00DB11AF" w:rsidP="00DB11AF">
      <w:pPr>
        <w:jc w:val="both"/>
        <w:rPr>
          <w:rFonts w:ascii="Calisto MT" w:hAnsi="Calisto MT" w:cstheme="minorHAnsi"/>
          <w:b/>
          <w:bCs/>
          <w:sz w:val="20"/>
          <w:szCs w:val="20"/>
        </w:rPr>
      </w:pPr>
    </w:p>
    <w:p w14:paraId="5BDC4647" w14:textId="186E6A23" w:rsidR="00DB11AF" w:rsidRPr="00DB11AF" w:rsidRDefault="00DB11AF" w:rsidP="00DB11AF">
      <w:pPr>
        <w:jc w:val="both"/>
        <w:rPr>
          <w:rFonts w:ascii="Calisto MT" w:hAnsi="Calisto MT" w:cstheme="minorHAnsi"/>
          <w:b/>
          <w:bCs/>
          <w:sz w:val="20"/>
          <w:szCs w:val="20"/>
        </w:rPr>
      </w:pPr>
      <w:r w:rsidRPr="00DB11AF">
        <w:rPr>
          <w:rFonts w:ascii="Calisto MT" w:hAnsi="Calisto MT" w:cstheme="minorHAnsi"/>
          <w:b/>
          <w:bCs/>
          <w:sz w:val="20"/>
          <w:szCs w:val="20"/>
        </w:rPr>
        <w:t>Subgroup and Moderator Analysis</w:t>
      </w:r>
    </w:p>
    <w:p w14:paraId="2C80F85F"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Gender emerged as a significant moderator of treatment response across all intervention conditions (</w:t>
      </w:r>
      <w:proofErr w:type="gramStart"/>
      <w:r w:rsidRPr="00DB11AF">
        <w:rPr>
          <w:rFonts w:ascii="Calisto MT" w:hAnsi="Calisto MT" w:cstheme="minorHAnsi"/>
          <w:bCs/>
          <w:sz w:val="20"/>
          <w:szCs w:val="20"/>
        </w:rPr>
        <w:t>F(</w:t>
      </w:r>
      <w:proofErr w:type="gramEnd"/>
      <w:r w:rsidRPr="00DB11AF">
        <w:rPr>
          <w:rFonts w:ascii="Calisto MT" w:hAnsi="Calisto MT" w:cstheme="minorHAnsi"/>
          <w:bCs/>
          <w:sz w:val="20"/>
          <w:szCs w:val="20"/>
        </w:rPr>
        <w:t xml:space="preserve">1,146) = 7.84, p = 0.006). Female participants demonstrated substantially greater symptom reduction compared to males, with </w:t>
      </w:r>
      <w:r w:rsidRPr="00DB11AF">
        <w:rPr>
          <w:rFonts w:ascii="Calisto MT" w:hAnsi="Calisto MT" w:cstheme="minorHAnsi"/>
          <w:bCs/>
          <w:sz w:val="20"/>
          <w:szCs w:val="20"/>
        </w:rPr>
        <w:lastRenderedPageBreak/>
        <w:t>mean effect sizes of d = 0.81 for females versus d = 0.51 for males, representing a 1.6-fold difference in treatment response magnitude. This gender disparity was consistent across all three active intervention modalities, suggesting that sex-related factors influence therapeutic engagement rather than differential responsiveness to specific expressive arts approaches.</w:t>
      </w:r>
    </w:p>
    <w:p w14:paraId="28D9BFA1" w14:textId="77777777" w:rsidR="00DB11AF" w:rsidRDefault="00DB11AF" w:rsidP="00DB11AF">
      <w:pPr>
        <w:jc w:val="both"/>
        <w:rPr>
          <w:rFonts w:ascii="Calisto MT" w:hAnsi="Calisto MT" w:cstheme="minorHAnsi"/>
          <w:bCs/>
          <w:sz w:val="20"/>
          <w:szCs w:val="20"/>
        </w:rPr>
      </w:pPr>
    </w:p>
    <w:p w14:paraId="6AC52189"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Academic specialization significantly influenced treatment outcomes, with engineering students showing attenuated responses compared to students in humanities and social sciences. Engineering students achieved a mean symptom reduction of 31% compared to 48% improvement observed in non-engineering disciplines (p = 0.018). This difference remained significant after controlling for baseline severity and demographic characteristics, indicating that disciplinary culture or cognitive styles may moderate expressive arts therapy effectiveness.</w:t>
      </w:r>
    </w:p>
    <w:p w14:paraId="1B766A53" w14:textId="77777777" w:rsidR="00DB11AF" w:rsidRDefault="00DB11AF" w:rsidP="00DB11AF">
      <w:pPr>
        <w:jc w:val="both"/>
        <w:rPr>
          <w:rFonts w:ascii="Calisto MT" w:hAnsi="Calisto MT" w:cstheme="minorHAnsi"/>
          <w:bCs/>
          <w:sz w:val="20"/>
          <w:szCs w:val="20"/>
        </w:rPr>
      </w:pPr>
    </w:p>
    <w:p w14:paraId="27A47A7C" w14:textId="77777777" w:rsidR="00DB11AF" w:rsidRPr="00DB11AF" w:rsidRDefault="00DB11AF" w:rsidP="00DB11AF">
      <w:pPr>
        <w:jc w:val="both"/>
        <w:rPr>
          <w:rFonts w:ascii="Calisto MT" w:hAnsi="Calisto MT" w:cstheme="minorHAnsi"/>
          <w:bCs/>
          <w:sz w:val="20"/>
          <w:szCs w:val="20"/>
        </w:rPr>
      </w:pPr>
      <w:r w:rsidRPr="00DB11AF">
        <w:rPr>
          <w:rFonts w:ascii="Calisto MT" w:hAnsi="Calisto MT" w:cstheme="minorHAnsi"/>
          <w:bCs/>
          <w:sz w:val="20"/>
          <w:szCs w:val="20"/>
        </w:rPr>
        <w:t>Cultural adaptation analysis revealed significant barriers to therapeutic engagement within Chinese cultural contexts. A substantial proportion of participants (84.4%) reported experiencing tensions around emotional expression, reflecting deeply embedded cultural norms that constrain therapeutic disclosure. Additionally, therapy facilitators identified "</w:t>
      </w:r>
      <w:proofErr w:type="spellStart"/>
      <w:r w:rsidRPr="00DB11AF">
        <w:rPr>
          <w:rFonts w:ascii="Calisto MT" w:hAnsi="Calisto MT" w:cstheme="minorHAnsi"/>
          <w:bCs/>
          <w:sz w:val="20"/>
          <w:szCs w:val="20"/>
        </w:rPr>
        <w:t>performative</w:t>
      </w:r>
      <w:proofErr w:type="spellEnd"/>
      <w:r w:rsidRPr="00DB11AF">
        <w:rPr>
          <w:rFonts w:ascii="Calisto MT" w:hAnsi="Calisto MT" w:cstheme="minorHAnsi"/>
          <w:bCs/>
          <w:sz w:val="20"/>
          <w:szCs w:val="20"/>
        </w:rPr>
        <w:t xml:space="preserve"> participation"—defined as completing therapeutic activities while maintaining emotional distance—in 40% of cases across all treatment conditions. This pattern highlights the fundamental misalignment between Western therapeutic assumptions about emotional transparency and Chinese cultural values emphasizing emotional restraint. Participants achieving clinical remission demonstrated higher baseline cultural adaptation scores (p = 0.012), greater session attendance rates (≥85% versus &lt;70%, p &lt; 0.001), and lower initial resistance to creative expression as measured by therapy engagement scales. These findings underscore the critical importance of cultural factors in predicting successful treatment outcomes within Chinese university populations.</w:t>
      </w:r>
    </w:p>
    <w:p w14:paraId="46ED0975" w14:textId="77777777" w:rsidR="00DB11AF" w:rsidRPr="00DB11AF" w:rsidRDefault="00DB11AF" w:rsidP="004146D4">
      <w:pPr>
        <w:jc w:val="both"/>
        <w:rPr>
          <w:rFonts w:ascii="Calisto MT" w:hAnsi="Calisto MT" w:cstheme="minorHAnsi"/>
          <w:bCs/>
          <w:color w:val="17365D" w:themeColor="text2" w:themeShade="BF"/>
          <w:sz w:val="24"/>
          <w:szCs w:val="24"/>
        </w:rPr>
        <w:sectPr w:rsidR="00DB11AF" w:rsidRPr="00DB11AF" w:rsidSect="00DB11AF">
          <w:type w:val="continuous"/>
          <w:pgSz w:w="11910" w:h="16840" w:code="9"/>
          <w:pgMar w:top="1440" w:right="1080" w:bottom="1440" w:left="1080" w:header="567" w:footer="822" w:gutter="0"/>
          <w:cols w:space="720"/>
          <w:titlePg/>
          <w:docGrid w:linePitch="299"/>
        </w:sectPr>
      </w:pPr>
    </w:p>
    <w:p w14:paraId="1B873798" w14:textId="77777777" w:rsidR="00DB11AF" w:rsidRDefault="00DB11AF" w:rsidP="004146D4">
      <w:pPr>
        <w:jc w:val="both"/>
        <w:rPr>
          <w:rFonts w:ascii="Calisto MT" w:hAnsi="Calisto MT" w:cstheme="minorHAnsi"/>
          <w:b/>
          <w:bCs/>
          <w:color w:val="17365D" w:themeColor="text2" w:themeShade="BF"/>
          <w:sz w:val="24"/>
          <w:szCs w:val="24"/>
        </w:rPr>
      </w:pPr>
    </w:p>
    <w:p w14:paraId="4C9A2443" w14:textId="2889BB8E" w:rsidR="00956946" w:rsidRPr="000C6B83" w:rsidRDefault="00956946" w:rsidP="004146D4">
      <w:pPr>
        <w:jc w:val="both"/>
        <w:rPr>
          <w:rFonts w:ascii="Calisto MT" w:hAnsi="Calisto MT" w:cstheme="minorHAnsi"/>
          <w:b/>
          <w:bCs/>
          <w:color w:val="17365D" w:themeColor="text2" w:themeShade="BF"/>
          <w:sz w:val="24"/>
          <w:szCs w:val="24"/>
        </w:rPr>
      </w:pPr>
      <w:r w:rsidRPr="000C6B83">
        <w:rPr>
          <w:rFonts w:ascii="Calisto MT" w:hAnsi="Calisto MT" w:cstheme="minorHAnsi"/>
          <w:b/>
          <w:bCs/>
          <w:color w:val="17365D" w:themeColor="text2" w:themeShade="BF"/>
          <w:sz w:val="24"/>
          <w:szCs w:val="24"/>
        </w:rPr>
        <w:t xml:space="preserve">DISCUSSION </w:t>
      </w:r>
    </w:p>
    <w:p w14:paraId="52C48CFD" w14:textId="77777777" w:rsidR="006372CA" w:rsidRDefault="006372CA" w:rsidP="004146D4">
      <w:pPr>
        <w:jc w:val="both"/>
        <w:rPr>
          <w:rFonts w:ascii="Calisto MT" w:hAnsi="Calisto MT" w:cstheme="minorHAnsi"/>
          <w:sz w:val="20"/>
          <w:szCs w:val="20"/>
        </w:rPr>
      </w:pPr>
    </w:p>
    <w:p w14:paraId="0E3D45D5" w14:textId="77777777" w:rsidR="00DB11AF" w:rsidRPr="00DB11AF" w:rsidRDefault="00DB11AF" w:rsidP="00DB11AF">
      <w:pPr>
        <w:jc w:val="both"/>
        <w:rPr>
          <w:rFonts w:ascii="Calisto MT" w:hAnsi="Calisto MT" w:cstheme="minorHAnsi"/>
          <w:sz w:val="20"/>
          <w:szCs w:val="20"/>
        </w:rPr>
      </w:pPr>
      <w:r w:rsidRPr="00DB11AF">
        <w:rPr>
          <w:rFonts w:ascii="Calisto MT" w:hAnsi="Calisto MT" w:cstheme="minorHAnsi"/>
          <w:sz w:val="20"/>
          <w:szCs w:val="20"/>
        </w:rPr>
        <w:t>This study demonstrates that combined expressive arts therapy achieves superior therapeutic outcomes compared to single-modality approaches among Chinese university students, with effect sizes ranging from d = 0.49 to 0.88 across treatment conditions. The combined intervention's effectiveness (d = 0.88) aligns with recent evidence supporting multimodal approaches, where audio-visual art combined with music therapy showed enhanced benefits over single interventions in adolescent populations (</w:t>
      </w:r>
      <w:proofErr w:type="spellStart"/>
      <w:r w:rsidRPr="00DB11AF">
        <w:rPr>
          <w:rFonts w:ascii="Calisto MT" w:hAnsi="Calisto MT" w:cstheme="minorHAnsi"/>
          <w:sz w:val="20"/>
          <w:szCs w:val="20"/>
        </w:rPr>
        <w:t>Iyendo</w:t>
      </w:r>
      <w:proofErr w:type="spellEnd"/>
      <w:r w:rsidRPr="00DB11AF">
        <w:rPr>
          <w:rFonts w:ascii="Calisto MT" w:hAnsi="Calisto MT" w:cstheme="minorHAnsi"/>
          <w:sz w:val="20"/>
          <w:szCs w:val="20"/>
        </w:rPr>
        <w:t xml:space="preserve"> et al., 2024). This finding extends international meta-analytic evidence indicating moderate to large effect sizes for arts-based interventions in young adults (Zhang et al., 2025).</w:t>
      </w:r>
    </w:p>
    <w:p w14:paraId="5FACC489" w14:textId="77777777" w:rsidR="00DB11AF" w:rsidRPr="00DB11AF" w:rsidRDefault="00DB11AF" w:rsidP="00DB11AF">
      <w:pPr>
        <w:jc w:val="both"/>
        <w:rPr>
          <w:rFonts w:ascii="Calisto MT" w:hAnsi="Calisto MT" w:cstheme="minorHAnsi"/>
          <w:sz w:val="20"/>
          <w:szCs w:val="20"/>
        </w:rPr>
      </w:pPr>
      <w:r w:rsidRPr="00DB11AF">
        <w:rPr>
          <w:rFonts w:ascii="Calisto MT" w:hAnsi="Calisto MT" w:cstheme="minorHAnsi"/>
          <w:sz w:val="20"/>
          <w:szCs w:val="20"/>
        </w:rPr>
        <w:t xml:space="preserve">The observed gender disparity, with females showing 1.6-fold greater treatment response, reflects broader patterns in help-seeking behaviors and emotional expression within Chinese cultural contexts. Similarly, the attenuated response among engineering students (31% versus 48% improvement) suggests that discipline-specific cognitive styles and cultural attitudes toward creative expression influence therapeutic engagement (Liu et al., 2025). The finding that 84.4% of participants experienced emotional expression tensions and 40% demonstrated </w:t>
      </w:r>
      <w:proofErr w:type="spellStart"/>
      <w:r w:rsidRPr="00DB11AF">
        <w:rPr>
          <w:rFonts w:ascii="Calisto MT" w:hAnsi="Calisto MT" w:cstheme="minorHAnsi"/>
          <w:sz w:val="20"/>
          <w:szCs w:val="20"/>
        </w:rPr>
        <w:t>performative</w:t>
      </w:r>
      <w:proofErr w:type="spellEnd"/>
      <w:r w:rsidRPr="00DB11AF">
        <w:rPr>
          <w:rFonts w:ascii="Calisto MT" w:hAnsi="Calisto MT" w:cstheme="minorHAnsi"/>
          <w:sz w:val="20"/>
          <w:szCs w:val="20"/>
        </w:rPr>
        <w:t xml:space="preserve"> participation highlights significant cultural barriers to Western therapeutic approaches.</w:t>
      </w:r>
    </w:p>
    <w:p w14:paraId="518E78A5" w14:textId="77777777" w:rsidR="00DB11AF" w:rsidRDefault="00DB11AF" w:rsidP="00DB11AF">
      <w:pPr>
        <w:jc w:val="both"/>
        <w:rPr>
          <w:rFonts w:ascii="Calisto MT" w:hAnsi="Calisto MT" w:cstheme="minorHAnsi"/>
          <w:sz w:val="20"/>
          <w:szCs w:val="20"/>
        </w:rPr>
      </w:pPr>
    </w:p>
    <w:p w14:paraId="61B73AD7" w14:textId="77777777" w:rsidR="00DB11AF" w:rsidRDefault="00DB11AF" w:rsidP="00DB11AF">
      <w:pPr>
        <w:jc w:val="both"/>
        <w:rPr>
          <w:rFonts w:ascii="Calisto MT" w:hAnsi="Calisto MT" w:cstheme="minorHAnsi"/>
          <w:sz w:val="20"/>
          <w:szCs w:val="20"/>
        </w:rPr>
      </w:pPr>
      <w:r w:rsidRPr="00DB11AF">
        <w:rPr>
          <w:rFonts w:ascii="Calisto MT" w:hAnsi="Calisto MT" w:cstheme="minorHAnsi"/>
          <w:sz w:val="20"/>
          <w:szCs w:val="20"/>
        </w:rPr>
        <w:t>These results have important clinical implications for adapting expressive arts therapy within Chinese educational settings. Systematic reviews emphasizing the need for culturally responsive protocols support the importance of addressing cultural adaptation challenges (</w:t>
      </w:r>
      <w:proofErr w:type="spellStart"/>
      <w:r w:rsidRPr="00DB11AF">
        <w:rPr>
          <w:rFonts w:ascii="Calisto MT" w:hAnsi="Calisto MT" w:cstheme="minorHAnsi"/>
          <w:sz w:val="20"/>
          <w:szCs w:val="20"/>
        </w:rPr>
        <w:t>Joschko</w:t>
      </w:r>
      <w:proofErr w:type="spellEnd"/>
      <w:r w:rsidRPr="00DB11AF">
        <w:rPr>
          <w:rFonts w:ascii="Calisto MT" w:hAnsi="Calisto MT" w:cstheme="minorHAnsi"/>
          <w:sz w:val="20"/>
          <w:szCs w:val="20"/>
        </w:rPr>
        <w:t xml:space="preserve"> et al., 2022). However, study limitations include single-site recruitment and limited </w:t>
      </w:r>
    </w:p>
    <w:p w14:paraId="74EC3139" w14:textId="77777777" w:rsidR="00DB11AF" w:rsidRDefault="00DB11AF" w:rsidP="00DB11AF">
      <w:pPr>
        <w:jc w:val="both"/>
        <w:rPr>
          <w:rFonts w:ascii="Calisto MT" w:hAnsi="Calisto MT" w:cstheme="minorHAnsi"/>
          <w:sz w:val="20"/>
          <w:szCs w:val="20"/>
        </w:rPr>
      </w:pPr>
    </w:p>
    <w:p w14:paraId="24294BB3" w14:textId="77777777" w:rsidR="00DB11AF" w:rsidRDefault="00DB11AF" w:rsidP="00DB11AF">
      <w:pPr>
        <w:jc w:val="both"/>
        <w:rPr>
          <w:rFonts w:ascii="Calisto MT" w:hAnsi="Calisto MT" w:cstheme="minorHAnsi"/>
          <w:sz w:val="20"/>
          <w:szCs w:val="20"/>
        </w:rPr>
      </w:pPr>
    </w:p>
    <w:p w14:paraId="5F49CC65" w14:textId="77777777" w:rsidR="00DB11AF" w:rsidRDefault="00DB11AF" w:rsidP="00DB11AF">
      <w:pPr>
        <w:jc w:val="both"/>
        <w:rPr>
          <w:rFonts w:ascii="Calisto MT" w:hAnsi="Calisto MT" w:cstheme="minorHAnsi"/>
          <w:sz w:val="20"/>
          <w:szCs w:val="20"/>
        </w:rPr>
      </w:pPr>
    </w:p>
    <w:p w14:paraId="7E2210A3" w14:textId="4D594656" w:rsidR="000C6B83" w:rsidRPr="004146D4" w:rsidRDefault="00DB11AF" w:rsidP="00DB11AF">
      <w:pPr>
        <w:jc w:val="both"/>
        <w:rPr>
          <w:rFonts w:ascii="Calisto MT" w:hAnsi="Calisto MT" w:cstheme="minorHAnsi"/>
          <w:sz w:val="20"/>
          <w:szCs w:val="20"/>
        </w:rPr>
      </w:pPr>
      <w:proofErr w:type="gramStart"/>
      <w:r w:rsidRPr="00DB11AF">
        <w:rPr>
          <w:rFonts w:ascii="Calisto MT" w:hAnsi="Calisto MT" w:cstheme="minorHAnsi"/>
          <w:sz w:val="20"/>
          <w:szCs w:val="20"/>
        </w:rPr>
        <w:t>follow-up</w:t>
      </w:r>
      <w:proofErr w:type="gramEnd"/>
      <w:r w:rsidRPr="00DB11AF">
        <w:rPr>
          <w:rFonts w:ascii="Calisto MT" w:hAnsi="Calisto MT" w:cstheme="minorHAnsi"/>
          <w:sz w:val="20"/>
          <w:szCs w:val="20"/>
        </w:rPr>
        <w:t xml:space="preserve"> duration. Future research should examine long-term effectiveness and develop culturally adapted intervention protocols that address identified barriers while maintaining therapeutic efficacy across diverse student populations.</w:t>
      </w:r>
    </w:p>
    <w:p w14:paraId="7BE535FF" w14:textId="1F1DEA1A" w:rsidR="0093218E" w:rsidRPr="000C6B83" w:rsidRDefault="00DB11AF" w:rsidP="004146D4">
      <w:pPr>
        <w:jc w:val="both"/>
        <w:rPr>
          <w:rFonts w:ascii="Calisto MT" w:hAnsi="Calisto MT" w:cstheme="minorHAnsi"/>
          <w:sz w:val="24"/>
          <w:szCs w:val="24"/>
        </w:rPr>
      </w:pPr>
      <w:r>
        <w:rPr>
          <w:rFonts w:ascii="Calisto MT" w:hAnsi="Calisto MT" w:cstheme="minorHAnsi"/>
          <w:b/>
          <w:bCs/>
          <w:color w:val="17365D" w:themeColor="text2" w:themeShade="BF"/>
          <w:sz w:val="24"/>
          <w:szCs w:val="24"/>
        </w:rPr>
        <w:br/>
      </w:r>
      <w:r w:rsidR="00956946" w:rsidRPr="000C6B83">
        <w:rPr>
          <w:rFonts w:ascii="Calisto MT" w:hAnsi="Calisto MT" w:cstheme="minorHAnsi"/>
          <w:b/>
          <w:bCs/>
          <w:color w:val="17365D" w:themeColor="text2" w:themeShade="BF"/>
          <w:sz w:val="24"/>
          <w:szCs w:val="24"/>
        </w:rPr>
        <w:t>CONCLUSION</w:t>
      </w:r>
      <w:r w:rsidR="00956946" w:rsidRPr="000C6B83">
        <w:rPr>
          <w:rFonts w:ascii="Calisto MT" w:hAnsi="Calisto MT" w:cstheme="minorHAnsi"/>
          <w:sz w:val="24"/>
          <w:szCs w:val="24"/>
        </w:rPr>
        <w:t xml:space="preserve"> </w:t>
      </w:r>
    </w:p>
    <w:p w14:paraId="15FA8A01" w14:textId="77777777" w:rsidR="006372CA" w:rsidRDefault="006372CA" w:rsidP="000C6B83">
      <w:pPr>
        <w:jc w:val="both"/>
        <w:rPr>
          <w:rFonts w:ascii="Calisto MT" w:hAnsi="Calisto MT" w:cstheme="minorHAnsi"/>
          <w:sz w:val="20"/>
          <w:szCs w:val="20"/>
        </w:rPr>
      </w:pPr>
    </w:p>
    <w:p w14:paraId="245067F5" w14:textId="77777777" w:rsidR="00DB11AF" w:rsidRPr="00DB11AF" w:rsidRDefault="00DB11AF" w:rsidP="00DB11AF">
      <w:pPr>
        <w:jc w:val="both"/>
        <w:rPr>
          <w:rFonts w:ascii="Calisto MT" w:hAnsi="Calisto MT" w:cstheme="minorHAnsi"/>
          <w:sz w:val="20"/>
          <w:szCs w:val="20"/>
        </w:rPr>
      </w:pPr>
      <w:r w:rsidRPr="00DB11AF">
        <w:rPr>
          <w:rFonts w:ascii="Calisto MT" w:hAnsi="Calisto MT" w:cstheme="minorHAnsi"/>
          <w:sz w:val="20"/>
          <w:szCs w:val="20"/>
        </w:rPr>
        <w:t>This randomized controlled trial establishes that combined expressive arts therapy provides superior therapeutic benefits for Chinese university students experiencing psychological distress, achieving the largest effect size (d = 0.88) and highest clinical remission rate (28.2%) among tested interventions. The study reveals a clear therapeutic hierarchy, with music therapy demonstrating moderate to large effects (d = 0.72) while visual arts therapy shows smaller but significant benefits (d = 0.49). These findings provide the evidence needed to guide intervention selection in university mental health settings.</w:t>
      </w:r>
    </w:p>
    <w:p w14:paraId="3BB0D867" w14:textId="77777777" w:rsidR="00DB11AF" w:rsidRPr="00DB11AF" w:rsidRDefault="00DB11AF" w:rsidP="00DB11AF">
      <w:pPr>
        <w:jc w:val="both"/>
        <w:rPr>
          <w:rFonts w:ascii="Calisto MT" w:hAnsi="Calisto MT" w:cstheme="minorHAnsi"/>
          <w:sz w:val="20"/>
          <w:szCs w:val="20"/>
        </w:rPr>
      </w:pPr>
      <w:r w:rsidRPr="00DB11AF">
        <w:rPr>
          <w:rFonts w:ascii="Calisto MT" w:hAnsi="Calisto MT" w:cstheme="minorHAnsi"/>
          <w:sz w:val="20"/>
          <w:szCs w:val="20"/>
        </w:rPr>
        <w:t xml:space="preserve">The research identifies significant individual and cultural factors that influence treatment response. Female students consistently achieved better outcomes across all treatment modalities, suggesting the need for gender-sensitive treatment planning. Engineering students showed markedly reduced responsiveness compared to peers in other disciplines, indicating that academic background should inform therapeutic approach selection. The widespread presence of emotional expression barriers (84.4% of participants) and </w:t>
      </w:r>
      <w:proofErr w:type="spellStart"/>
      <w:r w:rsidRPr="00DB11AF">
        <w:rPr>
          <w:rFonts w:ascii="Calisto MT" w:hAnsi="Calisto MT" w:cstheme="minorHAnsi"/>
          <w:sz w:val="20"/>
          <w:szCs w:val="20"/>
        </w:rPr>
        <w:t>performative</w:t>
      </w:r>
      <w:proofErr w:type="spellEnd"/>
      <w:r w:rsidRPr="00DB11AF">
        <w:rPr>
          <w:rFonts w:ascii="Calisto MT" w:hAnsi="Calisto MT" w:cstheme="minorHAnsi"/>
          <w:sz w:val="20"/>
          <w:szCs w:val="20"/>
        </w:rPr>
        <w:t xml:space="preserve"> engagement patterns (40% of cases) underscores the importance of cultural adaptation in therapeutic design.</w:t>
      </w:r>
    </w:p>
    <w:p w14:paraId="0A6ABC51" w14:textId="77777777" w:rsidR="00DB11AF" w:rsidRPr="00DB11AF" w:rsidRDefault="00DB11AF" w:rsidP="00DB11AF">
      <w:pPr>
        <w:jc w:val="both"/>
        <w:rPr>
          <w:rFonts w:ascii="Calisto MT" w:hAnsi="Calisto MT" w:cstheme="minorHAnsi"/>
          <w:sz w:val="20"/>
          <w:szCs w:val="20"/>
        </w:rPr>
      </w:pPr>
      <w:r w:rsidRPr="00DB11AF">
        <w:rPr>
          <w:rFonts w:ascii="Calisto MT" w:hAnsi="Calisto MT" w:cstheme="minorHAnsi"/>
          <w:sz w:val="20"/>
          <w:szCs w:val="20"/>
        </w:rPr>
        <w:t xml:space="preserve">For clinical practice, the results support implementing combined expressive arts approaches as the </w:t>
      </w:r>
      <w:r w:rsidRPr="00DB11AF">
        <w:rPr>
          <w:rFonts w:ascii="Calisto MT" w:hAnsi="Calisto MT" w:cstheme="minorHAnsi"/>
          <w:sz w:val="20"/>
          <w:szCs w:val="20"/>
        </w:rPr>
        <w:lastRenderedPageBreak/>
        <w:t>intervention of choice when resources permit. University counseling centers should consider offering specialized programs that address identified cultural barriers while maintaining therapeutic effectiveness. Training programs for mental health practitioners working with Chinese student populations should emphasize cultural competency skills that recognize and address emotional expression tensions. These evidence-based recommendations can enhance the effectiveness of expressive arts interventions within Chinese higher education contexts while respecting cultural values and individual differences.</w:t>
      </w:r>
    </w:p>
    <w:p w14:paraId="7789107A" w14:textId="77777777" w:rsidR="00DB11AF" w:rsidRDefault="00DB11AF" w:rsidP="00DB11AF">
      <w:pPr>
        <w:jc w:val="both"/>
        <w:rPr>
          <w:rFonts w:ascii="Calisto MT" w:hAnsi="Calisto MT" w:cstheme="minorHAnsi"/>
          <w:b/>
          <w:bCs/>
          <w:sz w:val="20"/>
          <w:szCs w:val="20"/>
        </w:rPr>
      </w:pPr>
    </w:p>
    <w:p w14:paraId="3BC71B2F" w14:textId="77777777" w:rsidR="00DB11AF" w:rsidRPr="00DB11AF" w:rsidRDefault="00DB11AF" w:rsidP="00DB11AF">
      <w:pPr>
        <w:jc w:val="both"/>
        <w:rPr>
          <w:rFonts w:ascii="Calisto MT" w:hAnsi="Calisto MT" w:cstheme="minorHAnsi"/>
          <w:b/>
          <w:bCs/>
          <w:sz w:val="20"/>
          <w:szCs w:val="20"/>
        </w:rPr>
      </w:pPr>
      <w:r w:rsidRPr="00DB11AF">
        <w:rPr>
          <w:rFonts w:ascii="Calisto MT" w:hAnsi="Calisto MT" w:cstheme="minorHAnsi"/>
          <w:b/>
          <w:bCs/>
          <w:sz w:val="20"/>
          <w:szCs w:val="20"/>
        </w:rPr>
        <w:t>CONFLICTS OF INTEREST</w:t>
      </w:r>
    </w:p>
    <w:p w14:paraId="606AB6E9" w14:textId="77777777" w:rsidR="00DB11AF" w:rsidRPr="00DB11AF" w:rsidRDefault="00DB11AF" w:rsidP="00DB11AF">
      <w:pPr>
        <w:jc w:val="both"/>
        <w:rPr>
          <w:rFonts w:ascii="Calisto MT" w:hAnsi="Calisto MT" w:cstheme="minorHAnsi"/>
          <w:sz w:val="20"/>
          <w:szCs w:val="20"/>
        </w:rPr>
      </w:pPr>
      <w:r w:rsidRPr="00DB11AF">
        <w:rPr>
          <w:rFonts w:ascii="Calisto MT" w:hAnsi="Calisto MT" w:cstheme="minorHAnsi"/>
          <w:sz w:val="20"/>
          <w:szCs w:val="20"/>
        </w:rPr>
        <w:t>The authors declare no conflicts of interest.</w:t>
      </w:r>
    </w:p>
    <w:p w14:paraId="604A020B" w14:textId="77777777" w:rsidR="00DB11AF" w:rsidRDefault="00DB11AF" w:rsidP="000C6B83">
      <w:pPr>
        <w:jc w:val="both"/>
        <w:rPr>
          <w:rFonts w:ascii="Calisto MT" w:hAnsi="Calisto MT" w:cstheme="minorHAnsi"/>
          <w:b/>
          <w:bCs/>
          <w:color w:val="17365D" w:themeColor="text2" w:themeShade="BF"/>
          <w:sz w:val="24"/>
          <w:szCs w:val="24"/>
        </w:rPr>
      </w:pPr>
    </w:p>
    <w:p w14:paraId="3653E27D" w14:textId="77777777" w:rsidR="00956946" w:rsidRPr="000C6B83" w:rsidRDefault="00956946" w:rsidP="000C6B83">
      <w:pPr>
        <w:jc w:val="both"/>
        <w:rPr>
          <w:rFonts w:ascii="Calisto MT" w:hAnsi="Calisto MT" w:cstheme="minorHAnsi"/>
          <w:b/>
          <w:bCs/>
          <w:color w:val="17365D" w:themeColor="text2" w:themeShade="BF"/>
          <w:sz w:val="24"/>
          <w:szCs w:val="24"/>
        </w:rPr>
      </w:pPr>
      <w:r w:rsidRPr="000C6B83">
        <w:rPr>
          <w:rFonts w:ascii="Calisto MT" w:hAnsi="Calisto MT" w:cstheme="minorHAnsi"/>
          <w:b/>
          <w:bCs/>
          <w:color w:val="17365D" w:themeColor="text2" w:themeShade="BF"/>
          <w:sz w:val="24"/>
          <w:szCs w:val="24"/>
        </w:rPr>
        <w:t>BIBLIOGRAPHY</w:t>
      </w:r>
    </w:p>
    <w:p w14:paraId="0821A7B6" w14:textId="77777777" w:rsidR="006372CA" w:rsidRDefault="006372CA" w:rsidP="006372CA">
      <w:pPr>
        <w:pStyle w:val="ListParagraph"/>
        <w:widowControl/>
        <w:autoSpaceDE/>
        <w:autoSpaceDN/>
        <w:ind w:left="360" w:firstLine="0"/>
        <w:contextualSpacing/>
        <w:rPr>
          <w:rFonts w:ascii="Calisto MT" w:hAnsi="Calisto MT" w:cstheme="minorHAnsi"/>
          <w:sz w:val="20"/>
          <w:szCs w:val="20"/>
          <w:lang w:eastAsia="en-IN"/>
        </w:rPr>
      </w:pPr>
    </w:p>
    <w:p w14:paraId="2E1B12C3" w14:textId="77777777" w:rsidR="00DB11AF" w:rsidRPr="00DB11AF" w:rsidRDefault="00DB11AF" w:rsidP="00DB11AF">
      <w:pPr>
        <w:pStyle w:val="ListParagraph"/>
        <w:numPr>
          <w:ilvl w:val="0"/>
          <w:numId w:val="2"/>
        </w:numPr>
        <w:rPr>
          <w:rFonts w:ascii="Calisto MT" w:hAnsi="Calisto MT" w:cstheme="minorHAnsi"/>
          <w:sz w:val="20"/>
          <w:szCs w:val="20"/>
          <w:lang w:eastAsia="en-IN"/>
        </w:rPr>
      </w:pPr>
      <w:r w:rsidRPr="00DB11AF">
        <w:rPr>
          <w:rFonts w:ascii="Calisto MT" w:hAnsi="Calisto MT" w:cstheme="minorHAnsi"/>
          <w:sz w:val="20"/>
          <w:szCs w:val="20"/>
          <w:lang w:eastAsia="en-IN"/>
        </w:rPr>
        <w:t xml:space="preserve">Li, Y., &amp; </w:t>
      </w:r>
      <w:proofErr w:type="spellStart"/>
      <w:r w:rsidRPr="00DB11AF">
        <w:rPr>
          <w:rFonts w:ascii="Calisto MT" w:hAnsi="Calisto MT" w:cstheme="minorHAnsi"/>
          <w:sz w:val="20"/>
          <w:szCs w:val="20"/>
          <w:lang w:eastAsia="en-IN"/>
        </w:rPr>
        <w:t>Peng</w:t>
      </w:r>
      <w:proofErr w:type="spellEnd"/>
      <w:r w:rsidRPr="00DB11AF">
        <w:rPr>
          <w:rFonts w:ascii="Calisto MT" w:hAnsi="Calisto MT" w:cstheme="minorHAnsi"/>
          <w:sz w:val="20"/>
          <w:szCs w:val="20"/>
          <w:lang w:eastAsia="en-IN"/>
        </w:rPr>
        <w:t>, J. (2022). Evaluation of expressive arts therapy on the resilience of university students in COVID-19: A network analysis approach. International journal of environmental research and public health, 19(13), 7658.</w:t>
      </w:r>
    </w:p>
    <w:p w14:paraId="5FAB80FE" w14:textId="77777777" w:rsidR="00DB11AF" w:rsidRPr="00DB11AF" w:rsidRDefault="00DB11AF" w:rsidP="00DB11AF">
      <w:pPr>
        <w:pStyle w:val="ListParagraph"/>
        <w:numPr>
          <w:ilvl w:val="0"/>
          <w:numId w:val="2"/>
        </w:numPr>
        <w:rPr>
          <w:rFonts w:ascii="Calisto MT" w:hAnsi="Calisto MT" w:cstheme="minorHAnsi"/>
          <w:sz w:val="20"/>
          <w:szCs w:val="20"/>
          <w:lang w:eastAsia="en-IN"/>
        </w:rPr>
      </w:pPr>
      <w:r w:rsidRPr="00DB11AF">
        <w:rPr>
          <w:rFonts w:ascii="Calisto MT" w:hAnsi="Calisto MT" w:cstheme="minorHAnsi"/>
          <w:sz w:val="20"/>
          <w:szCs w:val="20"/>
          <w:lang w:eastAsia="en-IN"/>
        </w:rPr>
        <w:t xml:space="preserve">Chen, Q., Mao, C., Qi, L., </w:t>
      </w:r>
      <w:proofErr w:type="spellStart"/>
      <w:r w:rsidRPr="00DB11AF">
        <w:rPr>
          <w:rFonts w:ascii="Calisto MT" w:hAnsi="Calisto MT" w:cstheme="minorHAnsi"/>
          <w:sz w:val="20"/>
          <w:szCs w:val="20"/>
          <w:lang w:eastAsia="en-IN"/>
        </w:rPr>
        <w:t>Luo</w:t>
      </w:r>
      <w:proofErr w:type="spellEnd"/>
      <w:r w:rsidRPr="00DB11AF">
        <w:rPr>
          <w:rFonts w:ascii="Calisto MT" w:hAnsi="Calisto MT" w:cstheme="minorHAnsi"/>
          <w:sz w:val="20"/>
          <w:szCs w:val="20"/>
          <w:lang w:eastAsia="en-IN"/>
        </w:rPr>
        <w:t>, Y., Yang, G., Wang, L</w:t>
      </w:r>
      <w:proofErr w:type="gramStart"/>
      <w:r w:rsidRPr="00DB11AF">
        <w:rPr>
          <w:rFonts w:ascii="Calisto MT" w:hAnsi="Calisto MT" w:cstheme="minorHAnsi"/>
          <w:sz w:val="20"/>
          <w:szCs w:val="20"/>
          <w:lang w:eastAsia="en-IN"/>
        </w:rPr>
        <w:t>., ...</w:t>
      </w:r>
      <w:proofErr w:type="gramEnd"/>
      <w:r w:rsidRPr="00DB11AF">
        <w:rPr>
          <w:rFonts w:ascii="Calisto MT" w:hAnsi="Calisto MT" w:cstheme="minorHAnsi"/>
          <w:sz w:val="20"/>
          <w:szCs w:val="20"/>
          <w:lang w:eastAsia="en-IN"/>
        </w:rPr>
        <w:t xml:space="preserve"> &amp; Fan, C. (2024). Music-based therapeutic interventions for medical school students with emotional regulation and mental health: a pre-post cohort study. Frontiers in Psychology, 15, 1401129.</w:t>
      </w:r>
    </w:p>
    <w:p w14:paraId="518070AB" w14:textId="77777777" w:rsidR="00DB11AF" w:rsidRPr="00DB11AF" w:rsidRDefault="00DB11AF" w:rsidP="00DB11AF">
      <w:pPr>
        <w:pStyle w:val="ListParagraph"/>
        <w:numPr>
          <w:ilvl w:val="0"/>
          <w:numId w:val="2"/>
        </w:numPr>
        <w:rPr>
          <w:rFonts w:ascii="Calisto MT" w:hAnsi="Calisto MT" w:cstheme="minorHAnsi"/>
          <w:sz w:val="20"/>
          <w:szCs w:val="20"/>
          <w:lang w:eastAsia="en-IN"/>
        </w:rPr>
      </w:pPr>
      <w:r w:rsidRPr="00DB11AF">
        <w:rPr>
          <w:rFonts w:ascii="Calisto MT" w:hAnsi="Calisto MT" w:cstheme="minorHAnsi"/>
          <w:sz w:val="20"/>
          <w:szCs w:val="20"/>
          <w:lang w:eastAsia="en-IN"/>
        </w:rPr>
        <w:t xml:space="preserve">Maddox, G. A., </w:t>
      </w:r>
      <w:proofErr w:type="spellStart"/>
      <w:r w:rsidRPr="00DB11AF">
        <w:rPr>
          <w:rFonts w:ascii="Calisto MT" w:hAnsi="Calisto MT" w:cstheme="minorHAnsi"/>
          <w:sz w:val="20"/>
          <w:szCs w:val="20"/>
          <w:lang w:eastAsia="en-IN"/>
        </w:rPr>
        <w:t>Bodner</w:t>
      </w:r>
      <w:proofErr w:type="spellEnd"/>
      <w:r w:rsidRPr="00DB11AF">
        <w:rPr>
          <w:rFonts w:ascii="Calisto MT" w:hAnsi="Calisto MT" w:cstheme="minorHAnsi"/>
          <w:sz w:val="20"/>
          <w:szCs w:val="20"/>
          <w:lang w:eastAsia="en-IN"/>
        </w:rPr>
        <w:t>, G. E., Christian, M. W., &amp; Williamson, P. (2024). On the Effectiveness of Visual Arts Therapy for Traumatic Experiences: A Systematic Review and Meta</w:t>
      </w:r>
      <w:r w:rsidRPr="00DB11AF">
        <w:rPr>
          <w:sz w:val="20"/>
          <w:szCs w:val="20"/>
          <w:lang w:eastAsia="en-IN"/>
        </w:rPr>
        <w:t>‐</w:t>
      </w:r>
      <w:r w:rsidRPr="00DB11AF">
        <w:rPr>
          <w:rFonts w:ascii="Calisto MT" w:hAnsi="Calisto MT" w:cstheme="minorHAnsi"/>
          <w:sz w:val="20"/>
          <w:szCs w:val="20"/>
          <w:lang w:eastAsia="en-IN"/>
        </w:rPr>
        <w:t>Analysis. Clinical Psychology &amp; Psychotherapy, 31(4), e3041.</w:t>
      </w:r>
    </w:p>
    <w:p w14:paraId="476F30EE" w14:textId="77777777" w:rsidR="00DB11AF" w:rsidRPr="00DB11AF" w:rsidRDefault="00DB11AF" w:rsidP="00DB11AF">
      <w:pPr>
        <w:pStyle w:val="ListParagraph"/>
        <w:numPr>
          <w:ilvl w:val="0"/>
          <w:numId w:val="2"/>
        </w:numPr>
        <w:rPr>
          <w:rFonts w:ascii="Calisto MT" w:hAnsi="Calisto MT" w:cstheme="minorHAnsi"/>
          <w:sz w:val="20"/>
          <w:szCs w:val="20"/>
          <w:lang w:eastAsia="en-IN"/>
        </w:rPr>
      </w:pPr>
      <w:proofErr w:type="spellStart"/>
      <w:r w:rsidRPr="00DB11AF">
        <w:rPr>
          <w:rFonts w:ascii="Calisto MT" w:hAnsi="Calisto MT" w:cstheme="minorHAnsi"/>
          <w:sz w:val="20"/>
          <w:szCs w:val="20"/>
          <w:lang w:eastAsia="en-IN"/>
        </w:rPr>
        <w:t>Abbing</w:t>
      </w:r>
      <w:proofErr w:type="spellEnd"/>
      <w:r w:rsidRPr="00DB11AF">
        <w:rPr>
          <w:rFonts w:ascii="Calisto MT" w:hAnsi="Calisto MT" w:cstheme="minorHAnsi"/>
          <w:sz w:val="20"/>
          <w:szCs w:val="20"/>
          <w:lang w:eastAsia="en-IN"/>
        </w:rPr>
        <w:t xml:space="preserve">, A., </w:t>
      </w:r>
      <w:proofErr w:type="spellStart"/>
      <w:r w:rsidRPr="00DB11AF">
        <w:rPr>
          <w:rFonts w:ascii="Calisto MT" w:hAnsi="Calisto MT" w:cstheme="minorHAnsi"/>
          <w:sz w:val="20"/>
          <w:szCs w:val="20"/>
          <w:lang w:eastAsia="en-IN"/>
        </w:rPr>
        <w:t>Baars</w:t>
      </w:r>
      <w:proofErr w:type="spellEnd"/>
      <w:r w:rsidRPr="00DB11AF">
        <w:rPr>
          <w:rFonts w:ascii="Calisto MT" w:hAnsi="Calisto MT" w:cstheme="minorHAnsi"/>
          <w:sz w:val="20"/>
          <w:szCs w:val="20"/>
          <w:lang w:eastAsia="en-IN"/>
        </w:rPr>
        <w:t xml:space="preserve">, E. W., De </w:t>
      </w:r>
      <w:proofErr w:type="spellStart"/>
      <w:r w:rsidRPr="00DB11AF">
        <w:rPr>
          <w:rFonts w:ascii="Calisto MT" w:hAnsi="Calisto MT" w:cstheme="minorHAnsi"/>
          <w:sz w:val="20"/>
          <w:szCs w:val="20"/>
          <w:lang w:eastAsia="en-IN"/>
        </w:rPr>
        <w:t>Sonneville</w:t>
      </w:r>
      <w:proofErr w:type="spellEnd"/>
      <w:r w:rsidRPr="00DB11AF">
        <w:rPr>
          <w:rFonts w:ascii="Calisto MT" w:hAnsi="Calisto MT" w:cstheme="minorHAnsi"/>
          <w:sz w:val="20"/>
          <w:szCs w:val="20"/>
          <w:lang w:eastAsia="en-IN"/>
        </w:rPr>
        <w:t xml:space="preserve">, L., </w:t>
      </w:r>
      <w:proofErr w:type="spellStart"/>
      <w:r w:rsidRPr="00DB11AF">
        <w:rPr>
          <w:rFonts w:ascii="Calisto MT" w:hAnsi="Calisto MT" w:cstheme="minorHAnsi"/>
          <w:sz w:val="20"/>
          <w:szCs w:val="20"/>
          <w:lang w:eastAsia="en-IN"/>
        </w:rPr>
        <w:t>Ponstein</w:t>
      </w:r>
      <w:proofErr w:type="spellEnd"/>
      <w:r w:rsidRPr="00DB11AF">
        <w:rPr>
          <w:rFonts w:ascii="Calisto MT" w:hAnsi="Calisto MT" w:cstheme="minorHAnsi"/>
          <w:sz w:val="20"/>
          <w:szCs w:val="20"/>
          <w:lang w:eastAsia="en-IN"/>
        </w:rPr>
        <w:t xml:space="preserve">, A. S., &amp; </w:t>
      </w:r>
      <w:proofErr w:type="spellStart"/>
      <w:r w:rsidRPr="00DB11AF">
        <w:rPr>
          <w:rFonts w:ascii="Calisto MT" w:hAnsi="Calisto MT" w:cstheme="minorHAnsi"/>
          <w:sz w:val="20"/>
          <w:szCs w:val="20"/>
          <w:lang w:eastAsia="en-IN"/>
        </w:rPr>
        <w:t>Swaab</w:t>
      </w:r>
      <w:proofErr w:type="spellEnd"/>
      <w:r w:rsidRPr="00DB11AF">
        <w:rPr>
          <w:rFonts w:ascii="Calisto MT" w:hAnsi="Calisto MT" w:cstheme="minorHAnsi"/>
          <w:sz w:val="20"/>
          <w:szCs w:val="20"/>
          <w:lang w:eastAsia="en-IN"/>
        </w:rPr>
        <w:t>, H. (2019). The effectiveness of art therapy for anxiety in adult women: a randomized controlled trial. Frontiers in psychology, 10, 1203.</w:t>
      </w:r>
    </w:p>
    <w:p w14:paraId="0FB4E804" w14:textId="77777777" w:rsidR="00DB11AF" w:rsidRPr="00DB11AF" w:rsidRDefault="00DB11AF" w:rsidP="00DB11AF">
      <w:pPr>
        <w:pStyle w:val="ListParagraph"/>
        <w:numPr>
          <w:ilvl w:val="0"/>
          <w:numId w:val="2"/>
        </w:numPr>
        <w:rPr>
          <w:rFonts w:ascii="Calisto MT" w:hAnsi="Calisto MT" w:cstheme="minorHAnsi"/>
          <w:sz w:val="20"/>
          <w:szCs w:val="20"/>
          <w:lang w:eastAsia="en-IN"/>
        </w:rPr>
      </w:pPr>
      <w:r w:rsidRPr="00DB11AF">
        <w:rPr>
          <w:rFonts w:ascii="Calisto MT" w:hAnsi="Calisto MT" w:cstheme="minorHAnsi"/>
          <w:sz w:val="20"/>
          <w:szCs w:val="20"/>
          <w:lang w:eastAsia="en-IN"/>
        </w:rPr>
        <w:t>Lin, Y., &amp; Li, Q. (2025). Efficacy of music therapy for depressive symptoms in college students: a meta-analysis and systematic review. Frontiers in Psychology, 16, 1576381.</w:t>
      </w:r>
    </w:p>
    <w:p w14:paraId="2A3594DB" w14:textId="77777777" w:rsidR="00DB11AF" w:rsidRPr="00DB11AF" w:rsidRDefault="00DB11AF" w:rsidP="00DB11AF">
      <w:pPr>
        <w:pStyle w:val="ListParagraph"/>
        <w:numPr>
          <w:ilvl w:val="0"/>
          <w:numId w:val="2"/>
        </w:numPr>
        <w:rPr>
          <w:rFonts w:ascii="Calisto MT" w:hAnsi="Calisto MT" w:cstheme="minorHAnsi"/>
          <w:sz w:val="20"/>
          <w:szCs w:val="20"/>
          <w:lang w:eastAsia="en-IN"/>
        </w:rPr>
      </w:pPr>
      <w:r w:rsidRPr="00DB11AF">
        <w:rPr>
          <w:rFonts w:ascii="Calisto MT" w:hAnsi="Calisto MT" w:cstheme="minorHAnsi"/>
          <w:sz w:val="20"/>
          <w:szCs w:val="20"/>
          <w:lang w:eastAsia="en-IN"/>
        </w:rPr>
        <w:t xml:space="preserve">Phillips, C. S., </w:t>
      </w:r>
      <w:proofErr w:type="spellStart"/>
      <w:r w:rsidRPr="00DB11AF">
        <w:rPr>
          <w:rFonts w:ascii="Calisto MT" w:hAnsi="Calisto MT" w:cstheme="minorHAnsi"/>
          <w:sz w:val="20"/>
          <w:szCs w:val="20"/>
          <w:lang w:eastAsia="en-IN"/>
        </w:rPr>
        <w:t>Hebdon</w:t>
      </w:r>
      <w:proofErr w:type="spellEnd"/>
      <w:r w:rsidRPr="00DB11AF">
        <w:rPr>
          <w:rFonts w:ascii="Calisto MT" w:hAnsi="Calisto MT" w:cstheme="minorHAnsi"/>
          <w:sz w:val="20"/>
          <w:szCs w:val="20"/>
          <w:lang w:eastAsia="en-IN"/>
        </w:rPr>
        <w:t xml:space="preserve">, M., Cleary, C., </w:t>
      </w:r>
      <w:proofErr w:type="spellStart"/>
      <w:r w:rsidRPr="00DB11AF">
        <w:rPr>
          <w:rFonts w:ascii="Calisto MT" w:hAnsi="Calisto MT" w:cstheme="minorHAnsi"/>
          <w:sz w:val="20"/>
          <w:szCs w:val="20"/>
          <w:lang w:eastAsia="en-IN"/>
        </w:rPr>
        <w:t>Ravandi</w:t>
      </w:r>
      <w:proofErr w:type="spellEnd"/>
      <w:r w:rsidRPr="00DB11AF">
        <w:rPr>
          <w:rFonts w:ascii="Calisto MT" w:hAnsi="Calisto MT" w:cstheme="minorHAnsi"/>
          <w:sz w:val="20"/>
          <w:szCs w:val="20"/>
          <w:lang w:eastAsia="en-IN"/>
        </w:rPr>
        <w:t xml:space="preserve">, D., </w:t>
      </w:r>
      <w:proofErr w:type="spellStart"/>
      <w:r w:rsidRPr="00DB11AF">
        <w:rPr>
          <w:rFonts w:ascii="Calisto MT" w:hAnsi="Calisto MT" w:cstheme="minorHAnsi"/>
          <w:sz w:val="20"/>
          <w:szCs w:val="20"/>
          <w:lang w:eastAsia="en-IN"/>
        </w:rPr>
        <w:t>Pottepalli</w:t>
      </w:r>
      <w:proofErr w:type="spellEnd"/>
      <w:r w:rsidRPr="00DB11AF">
        <w:rPr>
          <w:rFonts w:ascii="Calisto MT" w:hAnsi="Calisto MT" w:cstheme="minorHAnsi"/>
          <w:sz w:val="20"/>
          <w:szCs w:val="20"/>
          <w:lang w:eastAsia="en-IN"/>
        </w:rPr>
        <w:t>, V., Siddiqi, Z</w:t>
      </w:r>
      <w:proofErr w:type="gramStart"/>
      <w:r w:rsidRPr="00DB11AF">
        <w:rPr>
          <w:rFonts w:ascii="Calisto MT" w:hAnsi="Calisto MT" w:cstheme="minorHAnsi"/>
          <w:sz w:val="20"/>
          <w:szCs w:val="20"/>
          <w:lang w:eastAsia="en-IN"/>
        </w:rPr>
        <w:t>., ...</w:t>
      </w:r>
      <w:proofErr w:type="gramEnd"/>
      <w:r w:rsidRPr="00DB11AF">
        <w:rPr>
          <w:rFonts w:ascii="Calisto MT" w:hAnsi="Calisto MT" w:cstheme="minorHAnsi"/>
          <w:sz w:val="20"/>
          <w:szCs w:val="20"/>
          <w:lang w:eastAsia="en-IN"/>
        </w:rPr>
        <w:t xml:space="preserve"> &amp; Jones, B. L. (2024). Expressive Arts Interventions to Improve Psychosocial Well-Being in Caregivers: A Systematic Review. Journal of Pain and Symptom Management, 67(3), e229-e249.</w:t>
      </w:r>
    </w:p>
    <w:p w14:paraId="649C6043" w14:textId="77777777" w:rsidR="00DB11AF" w:rsidRPr="00DB11AF" w:rsidRDefault="00DB11AF" w:rsidP="00DB11AF">
      <w:pPr>
        <w:pStyle w:val="ListParagraph"/>
        <w:numPr>
          <w:ilvl w:val="0"/>
          <w:numId w:val="2"/>
        </w:numPr>
        <w:rPr>
          <w:rFonts w:ascii="Calisto MT" w:hAnsi="Calisto MT" w:cstheme="minorHAnsi"/>
          <w:sz w:val="20"/>
          <w:szCs w:val="20"/>
          <w:lang w:eastAsia="en-IN"/>
        </w:rPr>
      </w:pPr>
      <w:proofErr w:type="spellStart"/>
      <w:r w:rsidRPr="00DB11AF">
        <w:rPr>
          <w:rFonts w:ascii="Calisto MT" w:hAnsi="Calisto MT" w:cstheme="minorHAnsi"/>
          <w:sz w:val="20"/>
          <w:szCs w:val="20"/>
          <w:lang w:eastAsia="en-IN"/>
        </w:rPr>
        <w:t>Joschko</w:t>
      </w:r>
      <w:proofErr w:type="spellEnd"/>
      <w:r w:rsidRPr="00DB11AF">
        <w:rPr>
          <w:rFonts w:ascii="Calisto MT" w:hAnsi="Calisto MT" w:cstheme="minorHAnsi"/>
          <w:sz w:val="20"/>
          <w:szCs w:val="20"/>
          <w:lang w:eastAsia="en-IN"/>
        </w:rPr>
        <w:t xml:space="preserve">, R., Roll, S., </w:t>
      </w:r>
      <w:proofErr w:type="spellStart"/>
      <w:r w:rsidRPr="00DB11AF">
        <w:rPr>
          <w:rFonts w:ascii="Calisto MT" w:hAnsi="Calisto MT" w:cstheme="minorHAnsi"/>
          <w:sz w:val="20"/>
          <w:szCs w:val="20"/>
          <w:lang w:eastAsia="en-IN"/>
        </w:rPr>
        <w:t>Willich</w:t>
      </w:r>
      <w:proofErr w:type="spellEnd"/>
      <w:r w:rsidRPr="00DB11AF">
        <w:rPr>
          <w:rFonts w:ascii="Calisto MT" w:hAnsi="Calisto MT" w:cstheme="minorHAnsi"/>
          <w:sz w:val="20"/>
          <w:szCs w:val="20"/>
          <w:lang w:eastAsia="en-IN"/>
        </w:rPr>
        <w:t xml:space="preserve">, S. N., &amp; </w:t>
      </w:r>
      <w:proofErr w:type="spellStart"/>
      <w:r w:rsidRPr="00DB11AF">
        <w:rPr>
          <w:rFonts w:ascii="Calisto MT" w:hAnsi="Calisto MT" w:cstheme="minorHAnsi"/>
          <w:sz w:val="20"/>
          <w:szCs w:val="20"/>
          <w:lang w:eastAsia="en-IN"/>
        </w:rPr>
        <w:t>Berghöfer</w:t>
      </w:r>
      <w:proofErr w:type="spellEnd"/>
      <w:r w:rsidRPr="00DB11AF">
        <w:rPr>
          <w:rFonts w:ascii="Calisto MT" w:hAnsi="Calisto MT" w:cstheme="minorHAnsi"/>
          <w:sz w:val="20"/>
          <w:szCs w:val="20"/>
          <w:lang w:eastAsia="en-IN"/>
        </w:rPr>
        <w:t xml:space="preserve">, A. (2022). The effect of active visual art therapy on health outcomes: protocol of a systematic review of </w:t>
      </w:r>
      <w:proofErr w:type="spellStart"/>
      <w:r w:rsidRPr="00DB11AF">
        <w:rPr>
          <w:rFonts w:ascii="Calisto MT" w:hAnsi="Calisto MT" w:cstheme="minorHAnsi"/>
          <w:sz w:val="20"/>
          <w:szCs w:val="20"/>
          <w:lang w:eastAsia="en-IN"/>
        </w:rPr>
        <w:t>randomised</w:t>
      </w:r>
      <w:proofErr w:type="spellEnd"/>
      <w:r w:rsidRPr="00DB11AF">
        <w:rPr>
          <w:rFonts w:ascii="Calisto MT" w:hAnsi="Calisto MT" w:cstheme="minorHAnsi"/>
          <w:sz w:val="20"/>
          <w:szCs w:val="20"/>
          <w:lang w:eastAsia="en-IN"/>
        </w:rPr>
        <w:t xml:space="preserve"> controlled trials. Systematic Reviews, 11(1), 96.</w:t>
      </w:r>
    </w:p>
    <w:p w14:paraId="5E25C7D9" w14:textId="77777777" w:rsidR="00DB11AF" w:rsidRPr="00DB11AF" w:rsidRDefault="00DB11AF" w:rsidP="00DB11AF">
      <w:pPr>
        <w:pStyle w:val="ListParagraph"/>
        <w:numPr>
          <w:ilvl w:val="0"/>
          <w:numId w:val="2"/>
        </w:numPr>
        <w:rPr>
          <w:rFonts w:ascii="Calisto MT" w:hAnsi="Calisto MT" w:cstheme="minorHAnsi"/>
          <w:sz w:val="20"/>
          <w:szCs w:val="20"/>
          <w:lang w:eastAsia="en-IN"/>
        </w:rPr>
      </w:pPr>
      <w:r w:rsidRPr="00DB11AF">
        <w:rPr>
          <w:rFonts w:ascii="Calisto MT" w:hAnsi="Calisto MT" w:cstheme="minorHAnsi"/>
          <w:sz w:val="20"/>
          <w:szCs w:val="20"/>
          <w:lang w:eastAsia="en-IN"/>
        </w:rPr>
        <w:t xml:space="preserve">Zhang, B., Yang, L., Sun, W., </w:t>
      </w:r>
      <w:proofErr w:type="spellStart"/>
      <w:r w:rsidRPr="00DB11AF">
        <w:rPr>
          <w:rFonts w:ascii="Calisto MT" w:hAnsi="Calisto MT" w:cstheme="minorHAnsi"/>
          <w:sz w:val="20"/>
          <w:szCs w:val="20"/>
          <w:lang w:eastAsia="en-IN"/>
        </w:rPr>
        <w:t>Xu</w:t>
      </w:r>
      <w:proofErr w:type="spellEnd"/>
      <w:r w:rsidRPr="00DB11AF">
        <w:rPr>
          <w:rFonts w:ascii="Calisto MT" w:hAnsi="Calisto MT" w:cstheme="minorHAnsi"/>
          <w:sz w:val="20"/>
          <w:szCs w:val="20"/>
          <w:lang w:eastAsia="en-IN"/>
        </w:rPr>
        <w:t xml:space="preserve">, P., Ma, H., &amp; </w:t>
      </w:r>
      <w:proofErr w:type="spellStart"/>
      <w:r w:rsidRPr="00DB11AF">
        <w:rPr>
          <w:rFonts w:ascii="Calisto MT" w:hAnsi="Calisto MT" w:cstheme="minorHAnsi"/>
          <w:sz w:val="20"/>
          <w:szCs w:val="20"/>
          <w:lang w:eastAsia="en-IN"/>
        </w:rPr>
        <w:t>binti</w:t>
      </w:r>
      <w:proofErr w:type="spellEnd"/>
      <w:r w:rsidRPr="00DB11AF">
        <w:rPr>
          <w:rFonts w:ascii="Calisto MT" w:hAnsi="Calisto MT" w:cstheme="minorHAnsi"/>
          <w:sz w:val="20"/>
          <w:szCs w:val="20"/>
          <w:lang w:eastAsia="en-IN"/>
        </w:rPr>
        <w:t xml:space="preserve"> Abdullah, A. (2025). The effect of the art therapy interventions to alleviate depression symptoms among children and adolescents: a </w:t>
      </w:r>
      <w:r w:rsidRPr="00DB11AF">
        <w:rPr>
          <w:rFonts w:ascii="Calisto MT" w:hAnsi="Calisto MT" w:cstheme="minorHAnsi"/>
          <w:sz w:val="20"/>
          <w:szCs w:val="20"/>
          <w:lang w:eastAsia="en-IN"/>
        </w:rPr>
        <w:lastRenderedPageBreak/>
        <w:t>systematic review and meta-analysis. Clinics, 80, 100683.</w:t>
      </w:r>
    </w:p>
    <w:p w14:paraId="6A70C40B" w14:textId="77777777" w:rsidR="00DB11AF" w:rsidRPr="00DB11AF" w:rsidRDefault="00DB11AF" w:rsidP="00DB11AF">
      <w:pPr>
        <w:pStyle w:val="ListParagraph"/>
        <w:numPr>
          <w:ilvl w:val="0"/>
          <w:numId w:val="2"/>
        </w:numPr>
        <w:rPr>
          <w:rFonts w:ascii="Calisto MT" w:hAnsi="Calisto MT" w:cstheme="minorHAnsi"/>
          <w:sz w:val="20"/>
          <w:szCs w:val="20"/>
          <w:lang w:eastAsia="en-IN"/>
        </w:rPr>
      </w:pPr>
      <w:proofErr w:type="spellStart"/>
      <w:r w:rsidRPr="00DB11AF">
        <w:rPr>
          <w:rFonts w:ascii="Calisto MT" w:hAnsi="Calisto MT" w:cstheme="minorHAnsi"/>
          <w:sz w:val="20"/>
          <w:szCs w:val="20"/>
          <w:lang w:eastAsia="en-IN"/>
        </w:rPr>
        <w:t>Iyendo</w:t>
      </w:r>
      <w:proofErr w:type="spellEnd"/>
      <w:r w:rsidRPr="00DB11AF">
        <w:rPr>
          <w:rFonts w:ascii="Calisto MT" w:hAnsi="Calisto MT" w:cstheme="minorHAnsi"/>
          <w:sz w:val="20"/>
          <w:szCs w:val="20"/>
          <w:lang w:eastAsia="en-IN"/>
        </w:rPr>
        <w:t xml:space="preserve">, T. O., </w:t>
      </w:r>
      <w:proofErr w:type="spellStart"/>
      <w:r w:rsidRPr="00DB11AF">
        <w:rPr>
          <w:rFonts w:ascii="Calisto MT" w:hAnsi="Calisto MT" w:cstheme="minorHAnsi"/>
          <w:sz w:val="20"/>
          <w:szCs w:val="20"/>
          <w:lang w:eastAsia="en-IN"/>
        </w:rPr>
        <w:t>Uwajeh</w:t>
      </w:r>
      <w:proofErr w:type="spellEnd"/>
      <w:r w:rsidRPr="00DB11AF">
        <w:rPr>
          <w:rFonts w:ascii="Calisto MT" w:hAnsi="Calisto MT" w:cstheme="minorHAnsi"/>
          <w:sz w:val="20"/>
          <w:szCs w:val="20"/>
          <w:lang w:eastAsia="en-IN"/>
        </w:rPr>
        <w:t xml:space="preserve">, P. C., </w:t>
      </w:r>
      <w:proofErr w:type="spellStart"/>
      <w:r w:rsidRPr="00DB11AF">
        <w:rPr>
          <w:rFonts w:ascii="Calisto MT" w:hAnsi="Calisto MT" w:cstheme="minorHAnsi"/>
          <w:sz w:val="20"/>
          <w:szCs w:val="20"/>
          <w:lang w:eastAsia="en-IN"/>
        </w:rPr>
        <w:t>Oseke</w:t>
      </w:r>
      <w:proofErr w:type="spellEnd"/>
      <w:r w:rsidRPr="00DB11AF">
        <w:rPr>
          <w:rFonts w:ascii="Calisto MT" w:hAnsi="Calisto MT" w:cstheme="minorHAnsi"/>
          <w:sz w:val="20"/>
          <w:szCs w:val="20"/>
          <w:lang w:eastAsia="en-IN"/>
        </w:rPr>
        <w:t xml:space="preserve">, B. N., Dong, L., </w:t>
      </w:r>
      <w:proofErr w:type="spellStart"/>
      <w:r w:rsidRPr="00DB11AF">
        <w:rPr>
          <w:rFonts w:ascii="Calisto MT" w:hAnsi="Calisto MT" w:cstheme="minorHAnsi"/>
          <w:sz w:val="20"/>
          <w:szCs w:val="20"/>
          <w:lang w:eastAsia="en-IN"/>
        </w:rPr>
        <w:t>Adejumo</w:t>
      </w:r>
      <w:proofErr w:type="spellEnd"/>
      <w:r w:rsidRPr="00DB11AF">
        <w:rPr>
          <w:rFonts w:ascii="Calisto MT" w:hAnsi="Calisto MT" w:cstheme="minorHAnsi"/>
          <w:sz w:val="20"/>
          <w:szCs w:val="20"/>
          <w:lang w:eastAsia="en-IN"/>
        </w:rPr>
        <w:t xml:space="preserve">, A., Umar, I., ... &amp; </w:t>
      </w:r>
      <w:proofErr w:type="spellStart"/>
      <w:r w:rsidRPr="00DB11AF">
        <w:rPr>
          <w:rFonts w:ascii="Calisto MT" w:hAnsi="Calisto MT" w:cstheme="minorHAnsi"/>
          <w:sz w:val="20"/>
          <w:szCs w:val="20"/>
          <w:lang w:eastAsia="en-IN"/>
        </w:rPr>
        <w:t>Gever</w:t>
      </w:r>
      <w:proofErr w:type="spellEnd"/>
      <w:r w:rsidRPr="00DB11AF">
        <w:rPr>
          <w:rFonts w:ascii="Calisto MT" w:hAnsi="Calisto MT" w:cstheme="minorHAnsi"/>
          <w:sz w:val="20"/>
          <w:szCs w:val="20"/>
          <w:lang w:eastAsia="en-IN"/>
        </w:rPr>
        <w:t xml:space="preserve">, C. V. (2024). Effect of audio-visual-based art and music therapy in reducing adolescents </w:t>
      </w:r>
      <w:proofErr w:type="spellStart"/>
      <w:r w:rsidRPr="00DB11AF">
        <w:rPr>
          <w:rFonts w:ascii="Calisto MT" w:hAnsi="Calisto MT" w:cstheme="minorHAnsi"/>
          <w:sz w:val="20"/>
          <w:szCs w:val="20"/>
          <w:lang w:eastAsia="en-IN"/>
        </w:rPr>
        <w:t>post traumatic</w:t>
      </w:r>
      <w:proofErr w:type="spellEnd"/>
      <w:r w:rsidRPr="00DB11AF">
        <w:rPr>
          <w:rFonts w:ascii="Calisto MT" w:hAnsi="Calisto MT" w:cstheme="minorHAnsi"/>
          <w:sz w:val="20"/>
          <w:szCs w:val="20"/>
          <w:lang w:eastAsia="en-IN"/>
        </w:rPr>
        <w:t xml:space="preserve"> stress disorder. Journal of Adolescent Health, 74(2), 283-291.</w:t>
      </w:r>
    </w:p>
    <w:p w14:paraId="031DCFA3" w14:textId="77777777" w:rsidR="00DB11AF" w:rsidRPr="00DB11AF" w:rsidRDefault="00DB11AF" w:rsidP="00DB11AF">
      <w:pPr>
        <w:pStyle w:val="ListParagraph"/>
        <w:numPr>
          <w:ilvl w:val="0"/>
          <w:numId w:val="2"/>
        </w:numPr>
        <w:rPr>
          <w:rFonts w:ascii="Calisto MT" w:hAnsi="Calisto MT" w:cstheme="minorHAnsi"/>
          <w:sz w:val="20"/>
          <w:szCs w:val="20"/>
          <w:lang w:eastAsia="en-IN"/>
        </w:rPr>
      </w:pPr>
      <w:r w:rsidRPr="00DB11AF">
        <w:rPr>
          <w:rFonts w:ascii="Calisto MT" w:hAnsi="Calisto MT" w:cstheme="minorHAnsi"/>
          <w:sz w:val="20"/>
          <w:szCs w:val="20"/>
          <w:lang w:eastAsia="en-IN"/>
        </w:rPr>
        <w:t xml:space="preserve">Liu, G., Hu, J., &amp; </w:t>
      </w:r>
      <w:proofErr w:type="spellStart"/>
      <w:r w:rsidRPr="00DB11AF">
        <w:rPr>
          <w:rFonts w:ascii="Calisto MT" w:hAnsi="Calisto MT" w:cstheme="minorHAnsi"/>
          <w:sz w:val="20"/>
          <w:szCs w:val="20"/>
          <w:lang w:eastAsia="en-IN"/>
        </w:rPr>
        <w:t>Kostikova</w:t>
      </w:r>
      <w:proofErr w:type="spellEnd"/>
      <w:r w:rsidRPr="00DB11AF">
        <w:rPr>
          <w:rFonts w:ascii="Calisto MT" w:hAnsi="Calisto MT" w:cstheme="minorHAnsi"/>
          <w:sz w:val="20"/>
          <w:szCs w:val="20"/>
          <w:lang w:eastAsia="en-IN"/>
        </w:rPr>
        <w:t xml:space="preserve">, I. (2025). Music therapy and its impact on anxiety and mental well-being of Chinese students: An experimental comparison of traditional and VR approaches. </w:t>
      </w:r>
      <w:proofErr w:type="spellStart"/>
      <w:r w:rsidRPr="00DB11AF">
        <w:rPr>
          <w:rFonts w:ascii="Calisto MT" w:hAnsi="Calisto MT" w:cstheme="minorHAnsi"/>
          <w:sz w:val="20"/>
          <w:szCs w:val="20"/>
          <w:lang w:eastAsia="en-IN"/>
        </w:rPr>
        <w:t>Acta</w:t>
      </w:r>
      <w:proofErr w:type="spellEnd"/>
      <w:r w:rsidRPr="00DB11AF">
        <w:rPr>
          <w:rFonts w:ascii="Calisto MT" w:hAnsi="Calisto MT" w:cstheme="minorHAnsi"/>
          <w:sz w:val="20"/>
          <w:szCs w:val="20"/>
          <w:lang w:eastAsia="en-IN"/>
        </w:rPr>
        <w:t xml:space="preserve"> </w:t>
      </w:r>
      <w:proofErr w:type="spellStart"/>
      <w:r w:rsidRPr="00DB11AF">
        <w:rPr>
          <w:rFonts w:ascii="Calisto MT" w:hAnsi="Calisto MT" w:cstheme="minorHAnsi"/>
          <w:sz w:val="20"/>
          <w:szCs w:val="20"/>
          <w:lang w:eastAsia="en-IN"/>
        </w:rPr>
        <w:t>Psychologica</w:t>
      </w:r>
      <w:proofErr w:type="spellEnd"/>
      <w:r w:rsidRPr="00DB11AF">
        <w:rPr>
          <w:rFonts w:ascii="Calisto MT" w:hAnsi="Calisto MT" w:cstheme="minorHAnsi"/>
          <w:sz w:val="20"/>
          <w:szCs w:val="20"/>
          <w:lang w:eastAsia="en-IN"/>
        </w:rPr>
        <w:t>, 255, 104898.</w:t>
      </w:r>
    </w:p>
    <w:p w14:paraId="29B35A70" w14:textId="77777777" w:rsidR="00DB11AF" w:rsidRPr="00DB11AF" w:rsidRDefault="00DB11AF" w:rsidP="00DB11AF">
      <w:pPr>
        <w:jc w:val="both"/>
        <w:rPr>
          <w:rFonts w:ascii="Calisto MT" w:hAnsi="Calisto MT" w:cstheme="minorHAnsi"/>
          <w:sz w:val="20"/>
          <w:szCs w:val="20"/>
          <w:lang w:eastAsia="en-IN"/>
        </w:rPr>
      </w:pPr>
    </w:p>
    <w:p w14:paraId="0EBF38F6" w14:textId="77777777" w:rsidR="00C06080" w:rsidRPr="004146D4" w:rsidRDefault="00C06080" w:rsidP="004146D4">
      <w:pPr>
        <w:jc w:val="both"/>
        <w:rPr>
          <w:rFonts w:ascii="Calisto MT" w:hAnsi="Calisto MT" w:cstheme="minorHAnsi"/>
          <w:b/>
          <w:bCs/>
          <w:sz w:val="20"/>
          <w:szCs w:val="20"/>
        </w:rPr>
      </w:pPr>
    </w:p>
    <w:p w14:paraId="1E184225" w14:textId="77777777" w:rsidR="00956946" w:rsidRPr="004146D4" w:rsidRDefault="00956946" w:rsidP="004146D4">
      <w:pPr>
        <w:pStyle w:val="BodyText"/>
        <w:jc w:val="both"/>
        <w:rPr>
          <w:rFonts w:ascii="Calisto MT" w:hAnsi="Calisto MT"/>
          <w:color w:val="17365D" w:themeColor="text2" w:themeShade="BF"/>
          <w:sz w:val="20"/>
          <w:szCs w:val="20"/>
        </w:rPr>
      </w:pPr>
    </w:p>
    <w:sectPr w:rsidR="00956946" w:rsidRPr="004146D4" w:rsidSect="00956946">
      <w:type w:val="continuous"/>
      <w:pgSz w:w="11910" w:h="16840" w:code="9"/>
      <w:pgMar w:top="1440" w:right="1080" w:bottom="1440" w:left="1080" w:header="567" w:footer="822" w:gutter="0"/>
      <w:cols w:num="2"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774A9" w14:textId="77777777" w:rsidR="00F21030" w:rsidRDefault="00F21030">
      <w:r>
        <w:separator/>
      </w:r>
    </w:p>
  </w:endnote>
  <w:endnote w:type="continuationSeparator" w:id="0">
    <w:p w14:paraId="23A71C3A" w14:textId="77777777" w:rsidR="00F21030" w:rsidRDefault="00F2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RotisSansSerifStd-Light">
    <w:altName w:val="Cambria"/>
    <w:panose1 w:val="00000000000000000000"/>
    <w:charset w:val="00"/>
    <w:family w:val="roman"/>
    <w:notTrueType/>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AE354" w14:textId="239F277E" w:rsidR="00AF5AFF" w:rsidRDefault="006372CA" w:rsidP="00AF5AFF">
    <w:pPr>
      <w:pStyle w:val="Footer"/>
      <w:tabs>
        <w:tab w:val="clear" w:pos="4513"/>
        <w:tab w:val="clear" w:pos="9026"/>
        <w:tab w:val="left" w:pos="2340"/>
      </w:tabs>
    </w:pPr>
    <w:r>
      <w:rPr>
        <w:noProof/>
        <w:lang w:val="en-IN" w:eastAsia="en-IN"/>
      </w:rPr>
      <mc:AlternateContent>
        <mc:Choice Requires="wps">
          <w:drawing>
            <wp:anchor distT="0" distB="0" distL="0" distR="0" simplePos="0" relativeHeight="251685888" behindDoc="1" locked="0" layoutInCell="1" allowOverlap="1" wp14:anchorId="62F80A83" wp14:editId="63BCC90A">
              <wp:simplePos x="0" y="0"/>
              <wp:positionH relativeFrom="page">
                <wp:posOffset>2987040</wp:posOffset>
              </wp:positionH>
              <wp:positionV relativeFrom="page">
                <wp:posOffset>10014585</wp:posOffset>
              </wp:positionV>
              <wp:extent cx="4959350" cy="239395"/>
              <wp:effectExtent l="0" t="0" r="12700" b="8255"/>
              <wp:wrapNone/>
              <wp:docPr id="1172969852"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BF1D6" w14:textId="437EA723" w:rsidR="00AF5AFF" w:rsidRDefault="009046AC" w:rsidP="00AF5AFF">
                          <w:pPr>
                            <w:spacing w:before="11"/>
                            <w:ind w:left="20"/>
                            <w:rPr>
                              <w:sz w:val="16"/>
                            </w:rPr>
                          </w:pPr>
                          <w:r>
                            <w:rPr>
                              <w:color w:val="231F20"/>
                              <w:sz w:val="16"/>
                            </w:rPr>
                            <w:t xml:space="preserve">                                                          </w:t>
                          </w:r>
                          <w:r w:rsidR="00CB27B3">
                            <w:rPr>
                              <w:color w:val="231F20"/>
                              <w:sz w:val="16"/>
                            </w:rPr>
                            <w:t>©</w:t>
                          </w:r>
                          <w:proofErr w:type="gramStart"/>
                          <w:r w:rsidR="00CB27B3">
                            <w:rPr>
                              <w:color w:val="231F20"/>
                              <w:sz w:val="16"/>
                            </w:rPr>
                            <w:t xml:space="preserve">2026 </w:t>
                          </w:r>
                          <w:r>
                            <w:rPr>
                              <w:color w:val="231F20"/>
                              <w:sz w:val="16"/>
                            </w:rPr>
                            <w:t xml:space="preserve"> </w:t>
                          </w:r>
                          <w:r w:rsidR="00AF5AFF">
                            <w:rPr>
                              <w:color w:val="231F20"/>
                              <w:sz w:val="16"/>
                            </w:rPr>
                            <w:t>European</w:t>
                          </w:r>
                          <w:proofErr w:type="gramEnd"/>
                          <w:r>
                            <w:rPr>
                              <w:color w:val="231F20"/>
                              <w:sz w:val="16"/>
                            </w:rPr>
                            <w:t xml:space="preserve"> </w:t>
                          </w:r>
                          <w:r w:rsidR="00AF5AFF">
                            <w:rPr>
                              <w:color w:val="231F20"/>
                              <w:sz w:val="16"/>
                            </w:rPr>
                            <w:t>Journal</w:t>
                          </w:r>
                          <w:r>
                            <w:rPr>
                              <w:color w:val="231F20"/>
                              <w:sz w:val="16"/>
                            </w:rPr>
                            <w:t xml:space="preserve"> </w:t>
                          </w:r>
                          <w:r w:rsidR="00AF5AFF">
                            <w:rPr>
                              <w:color w:val="231F20"/>
                              <w:sz w:val="16"/>
                            </w:rPr>
                            <w:t>of</w:t>
                          </w:r>
                          <w:r>
                            <w:rPr>
                              <w:color w:val="231F20"/>
                              <w:sz w:val="16"/>
                            </w:rPr>
                            <w:t xml:space="preserve"> </w:t>
                          </w:r>
                          <w:r w:rsidR="00AF5AFF">
                            <w:rPr>
                              <w:color w:val="231F20"/>
                              <w:sz w:val="16"/>
                            </w:rPr>
                            <w:t>Clinical</w:t>
                          </w:r>
                          <w:r>
                            <w:rPr>
                              <w:color w:val="231F20"/>
                              <w:sz w:val="16"/>
                            </w:rPr>
                            <w:t xml:space="preserve"> </w:t>
                          </w:r>
                          <w:r w:rsidR="00AF5AFF">
                            <w:rPr>
                              <w:color w:val="231F20"/>
                              <w:sz w:val="16"/>
                            </w:rPr>
                            <w:t>Pharmacy;</w:t>
                          </w:r>
                          <w:r>
                            <w:rPr>
                              <w:color w:val="231F20"/>
                              <w:sz w:val="16"/>
                            </w:rPr>
                            <w:t xml:space="preserve"> </w:t>
                          </w:r>
                          <w:r w:rsidR="00AF5AFF">
                            <w:rPr>
                              <w:color w:val="231F20"/>
                              <w:sz w:val="16"/>
                            </w:rPr>
                            <w:t>All</w:t>
                          </w:r>
                          <w:r>
                            <w:rPr>
                              <w:color w:val="231F20"/>
                              <w:sz w:val="16"/>
                            </w:rPr>
                            <w:t xml:space="preserve"> </w:t>
                          </w:r>
                          <w:r w:rsidR="00AF5AFF">
                            <w:rPr>
                              <w:color w:val="231F20"/>
                              <w:sz w:val="16"/>
                            </w:rPr>
                            <w:t>Right</w:t>
                          </w:r>
                          <w:r>
                            <w:rPr>
                              <w:color w:val="231F20"/>
                              <w:sz w:val="16"/>
                            </w:rPr>
                            <w:t xml:space="preserve">s </w:t>
                          </w:r>
                          <w:r w:rsidR="00AF5AFF">
                            <w:rPr>
                              <w:color w:val="231F20"/>
                              <w:spacing w:val="-2"/>
                              <w:sz w:val="16"/>
                            </w:rPr>
                            <w:t>Reserved</w:t>
                          </w:r>
                        </w:p>
                        <w:p w14:paraId="36B96CAB" w14:textId="5C797626" w:rsidR="00AF5AFF" w:rsidRDefault="009046AC" w:rsidP="00AF5AFF">
                          <w:pPr>
                            <w:spacing w:before="13"/>
                            <w:ind w:left="20"/>
                            <w:jc w:val="both"/>
                            <w:rPr>
                              <w:sz w:val="16"/>
                            </w:rPr>
                          </w:pPr>
                          <w:r>
                            <w:rPr>
                              <w:sz w:val="16"/>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F80A83" id="_x0000_t202" coordsize="21600,21600" o:spt="202" path="m,l,21600r21600,l21600,xe">
              <v:stroke joinstyle="miter"/>
              <v:path gradientshapeok="t" o:connecttype="rect"/>
            </v:shapetype>
            <v:shape id="Textbox 5" o:spid="_x0000_s1026" type="#_x0000_t202" style="position:absolute;margin-left:235.2pt;margin-top:788.55pt;width:390.5pt;height:18.8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" filled="f" stroked="f">
              <v:textbox inset="0,0,0,0">
                <w:txbxContent>
                  <w:p w14:paraId="203BF1D6" w14:textId="437EA723" w:rsidR="00AF5AFF" w:rsidRDefault="009046AC" w:rsidP="00AF5AFF">
                    <w:pPr>
                      <w:spacing w:before="11"/>
                      <w:ind w:left="20"/>
                      <w:rPr>
                        <w:sz w:val="16"/>
                      </w:rPr>
                    </w:pPr>
                    <w:r>
                      <w:rPr>
                        <w:color w:val="231F20"/>
                        <w:sz w:val="16"/>
                      </w:rPr>
                      <w:t xml:space="preserve">                                                          </w:t>
                    </w:r>
                    <w:r w:rsidR="00CB27B3">
                      <w:rPr>
                        <w:color w:val="231F20"/>
                        <w:sz w:val="16"/>
                      </w:rPr>
                      <w:t>©</w:t>
                    </w:r>
                    <w:proofErr w:type="gramStart"/>
                    <w:r w:rsidR="00CB27B3">
                      <w:rPr>
                        <w:color w:val="231F20"/>
                        <w:sz w:val="16"/>
                      </w:rPr>
                      <w:t xml:space="preserve">2026 </w:t>
                    </w:r>
                    <w:r>
                      <w:rPr>
                        <w:color w:val="231F20"/>
                        <w:sz w:val="16"/>
                      </w:rPr>
                      <w:t xml:space="preserve"> </w:t>
                    </w:r>
                    <w:r w:rsidR="00AF5AFF">
                      <w:rPr>
                        <w:color w:val="231F20"/>
                        <w:sz w:val="16"/>
                      </w:rPr>
                      <w:t>European</w:t>
                    </w:r>
                    <w:proofErr w:type="gramEnd"/>
                    <w:r>
                      <w:rPr>
                        <w:color w:val="231F20"/>
                        <w:sz w:val="16"/>
                      </w:rPr>
                      <w:t xml:space="preserve"> </w:t>
                    </w:r>
                    <w:r w:rsidR="00AF5AFF">
                      <w:rPr>
                        <w:color w:val="231F20"/>
                        <w:sz w:val="16"/>
                      </w:rPr>
                      <w:t>Journal</w:t>
                    </w:r>
                    <w:r>
                      <w:rPr>
                        <w:color w:val="231F20"/>
                        <w:sz w:val="16"/>
                      </w:rPr>
                      <w:t xml:space="preserve"> </w:t>
                    </w:r>
                    <w:r w:rsidR="00AF5AFF">
                      <w:rPr>
                        <w:color w:val="231F20"/>
                        <w:sz w:val="16"/>
                      </w:rPr>
                      <w:t>of</w:t>
                    </w:r>
                    <w:r>
                      <w:rPr>
                        <w:color w:val="231F20"/>
                        <w:sz w:val="16"/>
                      </w:rPr>
                      <w:t xml:space="preserve"> </w:t>
                    </w:r>
                    <w:r w:rsidR="00AF5AFF">
                      <w:rPr>
                        <w:color w:val="231F20"/>
                        <w:sz w:val="16"/>
                      </w:rPr>
                      <w:t>Clinical</w:t>
                    </w:r>
                    <w:r>
                      <w:rPr>
                        <w:color w:val="231F20"/>
                        <w:sz w:val="16"/>
                      </w:rPr>
                      <w:t xml:space="preserve"> </w:t>
                    </w:r>
                    <w:r w:rsidR="00AF5AFF">
                      <w:rPr>
                        <w:color w:val="231F20"/>
                        <w:sz w:val="16"/>
                      </w:rPr>
                      <w:t>Pharmacy;</w:t>
                    </w:r>
                    <w:r>
                      <w:rPr>
                        <w:color w:val="231F20"/>
                        <w:sz w:val="16"/>
                      </w:rPr>
                      <w:t xml:space="preserve"> </w:t>
                    </w:r>
                    <w:r w:rsidR="00AF5AFF">
                      <w:rPr>
                        <w:color w:val="231F20"/>
                        <w:sz w:val="16"/>
                      </w:rPr>
                      <w:t>All</w:t>
                    </w:r>
                    <w:r>
                      <w:rPr>
                        <w:color w:val="231F20"/>
                        <w:sz w:val="16"/>
                      </w:rPr>
                      <w:t xml:space="preserve"> </w:t>
                    </w:r>
                    <w:r w:rsidR="00AF5AFF">
                      <w:rPr>
                        <w:color w:val="231F20"/>
                        <w:sz w:val="16"/>
                      </w:rPr>
                      <w:t>Right</w:t>
                    </w:r>
                    <w:r>
                      <w:rPr>
                        <w:color w:val="231F20"/>
                        <w:sz w:val="16"/>
                      </w:rPr>
                      <w:t xml:space="preserve">s </w:t>
                    </w:r>
                    <w:r w:rsidR="00AF5AFF">
                      <w:rPr>
                        <w:color w:val="231F20"/>
                        <w:spacing w:val="-2"/>
                        <w:sz w:val="16"/>
                      </w:rPr>
                      <w:t>Reserved</w:t>
                    </w:r>
                  </w:p>
                  <w:p w14:paraId="36B96CAB" w14:textId="5C797626" w:rsidR="00AF5AFF" w:rsidRDefault="009046AC" w:rsidP="00AF5AFF">
                    <w:pPr>
                      <w:spacing w:before="13"/>
                      <w:ind w:left="20"/>
                      <w:jc w:val="both"/>
                      <w:rPr>
                        <w:sz w:val="16"/>
                      </w:rPr>
                    </w:pPr>
                    <w:r>
                      <w:rPr>
                        <w:sz w:val="16"/>
                      </w:rPr>
                      <w:t xml:space="preserve"> </w:t>
                    </w:r>
                  </w:p>
                </w:txbxContent>
              </v:textbox>
              <w10:wrap anchorx="page" anchory="page"/>
            </v:shape>
          </w:pict>
        </mc:Fallback>
      </mc:AlternateContent>
    </w:r>
    <w:r>
      <w:rPr>
        <w:noProof/>
        <w:lang w:val="en-IN" w:eastAsia="en-IN"/>
      </w:rPr>
      <mc:AlternateContent>
        <mc:Choice Requires="wpg">
          <w:drawing>
            <wp:anchor distT="0" distB="0" distL="0" distR="0" simplePos="0" relativeHeight="251684864" behindDoc="1" locked="0" layoutInCell="1" allowOverlap="1" wp14:anchorId="60B8260B" wp14:editId="60AE0E41">
              <wp:simplePos x="0" y="0"/>
              <wp:positionH relativeFrom="page">
                <wp:posOffset>647700</wp:posOffset>
              </wp:positionH>
              <wp:positionV relativeFrom="page">
                <wp:posOffset>10010775</wp:posOffset>
              </wp:positionV>
              <wp:extent cx="6407150" cy="132080"/>
              <wp:effectExtent l="9525" t="9525" r="3175" b="10795"/>
              <wp:wrapNone/>
              <wp:docPr id="608803647" name="Group 18816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132080"/>
                        <a:chOff x="0" y="0"/>
                        <a:chExt cx="64071" cy="1320"/>
                      </a:xfrm>
                    </wpg:grpSpPr>
                    <wps:wsp>
                      <wps:cNvPr id="1268609030" name="Graphic 2"/>
                      <wps:cNvSpPr>
                        <a:spLocks/>
                      </wps:cNvSpPr>
                      <wps:spPr bwMode="auto">
                        <a:xfrm>
                          <a:off x="15" y="3"/>
                          <a:ext cx="2928" cy="1301"/>
                        </a:xfrm>
                        <a:custGeom>
                          <a:avLst/>
                          <a:gdLst>
                            <a:gd name="T0" fmla="*/ 292506 w 292735"/>
                            <a:gd name="T1" fmla="*/ 0 h 130175"/>
                            <a:gd name="T2" fmla="*/ 0 w 292735"/>
                            <a:gd name="T3" fmla="*/ 1625 h 130175"/>
                            <a:gd name="T4" fmla="*/ 0 w 292735"/>
                            <a:gd name="T5" fmla="*/ 129146 h 130175"/>
                            <a:gd name="T6" fmla="*/ 217614 w 292735"/>
                            <a:gd name="T7" fmla="*/ 129717 h 130175"/>
                            <a:gd name="T8" fmla="*/ 292506 w 292735"/>
                            <a:gd name="T9" fmla="*/ 0 h 130175"/>
                          </a:gdLst>
                          <a:ahLst/>
                          <a:cxnLst>
                            <a:cxn ang="0">
                              <a:pos x="T0" y="T1"/>
                            </a:cxn>
                            <a:cxn ang="0">
                              <a:pos x="T2" y="T3"/>
                            </a:cxn>
                            <a:cxn ang="0">
                              <a:pos x="T4" y="T5"/>
                            </a:cxn>
                            <a:cxn ang="0">
                              <a:pos x="T6" y="T7"/>
                            </a:cxn>
                            <a:cxn ang="0">
                              <a:pos x="T8" y="T9"/>
                            </a:cxn>
                          </a:cxnLst>
                          <a:rect l="0" t="0" r="r" b="b"/>
                          <a:pathLst>
                            <a:path w="292735" h="130175">
                              <a:moveTo>
                                <a:pt x="292506" y="0"/>
                              </a:moveTo>
                              <a:lnTo>
                                <a:pt x="0" y="1625"/>
                              </a:lnTo>
                              <a:lnTo>
                                <a:pt x="0" y="129146"/>
                              </a:lnTo>
                              <a:lnTo>
                                <a:pt x="217614" y="129717"/>
                              </a:lnTo>
                              <a:lnTo>
                                <a:pt x="292506"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9707348" name="Graphic 3"/>
                      <wps:cNvSpPr>
                        <a:spLocks/>
                      </wps:cNvSpPr>
                      <wps:spPr bwMode="auto">
                        <a:xfrm>
                          <a:off x="15" y="15"/>
                          <a:ext cx="64040" cy="1289"/>
                        </a:xfrm>
                        <a:custGeom>
                          <a:avLst/>
                          <a:gdLst>
                            <a:gd name="T0" fmla="*/ 6403644 w 6403975"/>
                            <a:gd name="T1" fmla="*/ 128701 h 128905"/>
                            <a:gd name="T2" fmla="*/ 231076 w 6403975"/>
                            <a:gd name="T3" fmla="*/ 128701 h 128905"/>
                            <a:gd name="T4" fmla="*/ 0 w 6403975"/>
                            <a:gd name="T5" fmla="*/ 128701 h 128905"/>
                            <a:gd name="T6" fmla="*/ 0 w 6403975"/>
                            <a:gd name="T7" fmla="*/ 0 h 128905"/>
                            <a:gd name="T8" fmla="*/ 272351 w 6403975"/>
                            <a:gd name="T9" fmla="*/ 0 h 128905"/>
                            <a:gd name="T10" fmla="*/ 6403644 w 6403975"/>
                            <a:gd name="T11" fmla="*/ 0 h 128905"/>
                          </a:gdLst>
                          <a:ahLst/>
                          <a:cxnLst>
                            <a:cxn ang="0">
                              <a:pos x="T0" y="T1"/>
                            </a:cxn>
                            <a:cxn ang="0">
                              <a:pos x="T2" y="T3"/>
                            </a:cxn>
                            <a:cxn ang="0">
                              <a:pos x="T4" y="T5"/>
                            </a:cxn>
                            <a:cxn ang="0">
                              <a:pos x="T6" y="T7"/>
                            </a:cxn>
                            <a:cxn ang="0">
                              <a:pos x="T8" y="T9"/>
                            </a:cxn>
                            <a:cxn ang="0">
                              <a:pos x="T10" y="T11"/>
                            </a:cxn>
                          </a:cxnLst>
                          <a:rect l="0" t="0" r="r" b="b"/>
                          <a:pathLst>
                            <a:path w="6403975" h="128905">
                              <a:moveTo>
                                <a:pt x="6403644" y="128701"/>
                              </a:moveTo>
                              <a:lnTo>
                                <a:pt x="231076" y="128701"/>
                              </a:lnTo>
                              <a:lnTo>
                                <a:pt x="0" y="128701"/>
                              </a:lnTo>
                              <a:lnTo>
                                <a:pt x="0" y="0"/>
                              </a:lnTo>
                              <a:lnTo>
                                <a:pt x="272351" y="0"/>
                              </a:lnTo>
                              <a:lnTo>
                                <a:pt x="6403644" y="0"/>
                              </a:lnTo>
                            </a:path>
                          </a:pathLst>
                        </a:custGeom>
                        <a:noFill/>
                        <a:ln w="3175">
                          <a:solidFill>
                            <a:srgbClr val="A8274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041040" name="Graphic 4"/>
                      <wps:cNvSpPr>
                        <a:spLocks/>
                      </wps:cNvSpPr>
                      <wps:spPr bwMode="auto">
                        <a:xfrm>
                          <a:off x="61127" y="15"/>
                          <a:ext cx="2927" cy="1295"/>
                        </a:xfrm>
                        <a:custGeom>
                          <a:avLst/>
                          <a:gdLst>
                            <a:gd name="T0" fmla="*/ 74891 w 292735"/>
                            <a:gd name="T1" fmla="*/ 0 h 129539"/>
                            <a:gd name="T2" fmla="*/ 0 w 292735"/>
                            <a:gd name="T3" fmla="*/ 128993 h 129539"/>
                            <a:gd name="T4" fmla="*/ 292506 w 292735"/>
                            <a:gd name="T5" fmla="*/ 127380 h 129539"/>
                            <a:gd name="T6" fmla="*/ 292506 w 292735"/>
                            <a:gd name="T7" fmla="*/ 571 h 129539"/>
                            <a:gd name="T8" fmla="*/ 74891 w 292735"/>
                            <a:gd name="T9" fmla="*/ 0 h 129539"/>
                          </a:gdLst>
                          <a:ahLst/>
                          <a:cxnLst>
                            <a:cxn ang="0">
                              <a:pos x="T0" y="T1"/>
                            </a:cxn>
                            <a:cxn ang="0">
                              <a:pos x="T2" y="T3"/>
                            </a:cxn>
                            <a:cxn ang="0">
                              <a:pos x="T4" y="T5"/>
                            </a:cxn>
                            <a:cxn ang="0">
                              <a:pos x="T6" y="T7"/>
                            </a:cxn>
                            <a:cxn ang="0">
                              <a:pos x="T8" y="T9"/>
                            </a:cxn>
                          </a:cxnLst>
                          <a:rect l="0" t="0" r="r" b="b"/>
                          <a:pathLst>
                            <a:path w="292735" h="129539">
                              <a:moveTo>
                                <a:pt x="74891" y="0"/>
                              </a:moveTo>
                              <a:lnTo>
                                <a:pt x="0" y="128993"/>
                              </a:lnTo>
                              <a:lnTo>
                                <a:pt x="292506" y="127380"/>
                              </a:lnTo>
                              <a:lnTo>
                                <a:pt x="292506" y="571"/>
                              </a:lnTo>
                              <a:lnTo>
                                <a:pt x="74891"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82FF72" id="Group 18816356" o:spid="_x0000_s1026" style="position:absolute;margin-left:51pt;margin-top:788.25pt;width:504.5pt;height:10.4pt;z-index:-251631616;mso-wrap-distance-left:0;mso-wrap-distance-right:0;mso-position-horizontal-relative:page;mso-position-vertical-relative:page" coordsize="64071,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">
              <v:shape id="Graphic 2" o:spid="_x0000_s1027" style="position:absolute;left:15;top:3;width:2928;height:1301;visibility:visible;mso-wrap-style:square;v-text-anchor:top" coordsize="29273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" path="m292506,l,1625,,129146r217614,571l292506,xe" filled="f" stroked="f">
                <v:path arrowok="t" o:connecttype="custom" o:connectlocs="2926,0;0,16;0,1291;2177,1296;2926,0" o:connectangles="0,0,0,0,0"/>
              </v:shape>
              <v:shape id="Graphic 3" o:spid="_x0000_s1028" style="position:absolute;left:15;top:15;width:64040;height:1289;visibility:visible;mso-wrap-style:square;v-text-anchor:top" coordsize="6403975,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" path="m6403644,128701r-6172568,l,128701,,,272351,,6403644,e" filled="f" strokecolor="#a8274a" strokeweight=".25pt">
                <v:path arrowok="t" o:connecttype="custom" o:connectlocs="64037,1287;2311,1287;0,1287;0,0;2724,0;64037,0" o:connectangles="0,0,0,0,0,0"/>
              </v:shape>
              <v:shape id="Graphic 4" o:spid="_x0000_s1029" style="position:absolute;left:61127;top:15;width:2927;height:1295;visibility:visible;mso-wrap-style:square;v-text-anchor:top" coordsize="29273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" path="m74891,l,128993r292506,-1613l292506,571,74891,xe" filled="f" stroked="f">
                <v:path arrowok="t" o:connecttype="custom" o:connectlocs="749,0;0,1290;2925,1273;2925,6;749,0" o:connectangles="0,0,0,0,0"/>
              </v:shape>
              <w10:wrap anchorx="page" anchory="page"/>
            </v:group>
          </w:pict>
        </mc:Fallback>
      </mc:AlternateContent>
    </w:r>
    <w:r w:rsidR="00644B34">
      <w:fldChar w:fldCharType="begin"/>
    </w:r>
    <w:r w:rsidR="00AF5AFF">
      <w:instrText xml:space="preserve"> INCLUDEPICTURE "https://icr-heart.com/media/Screenshot_2024-01-08_at_12.47.41PM.png" \* MERGEFORMATINET </w:instrText>
    </w:r>
    <w:r w:rsidR="00644B34">
      <w:fldChar w:fldCharType="end"/>
    </w:r>
    <w:r>
      <w:rPr>
        <w:noProof/>
        <w:lang w:val="en-IN" w:eastAsia="en-IN"/>
      </w:rPr>
      <mc:AlternateContent>
        <mc:Choice Requires="wps">
          <w:drawing>
            <wp:anchor distT="0" distB="0" distL="0" distR="0" simplePos="0" relativeHeight="251686912" behindDoc="1" locked="0" layoutInCell="1" allowOverlap="1" wp14:anchorId="139867C3" wp14:editId="0B2B09E2">
              <wp:simplePos x="0" y="0"/>
              <wp:positionH relativeFrom="page">
                <wp:posOffset>685800</wp:posOffset>
              </wp:positionH>
              <wp:positionV relativeFrom="page">
                <wp:posOffset>10010775</wp:posOffset>
              </wp:positionV>
              <wp:extent cx="372745" cy="127635"/>
              <wp:effectExtent l="0" t="0" r="0" b="0"/>
              <wp:wrapNone/>
              <wp:docPr id="3503932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 cy="127635"/>
                      </a:xfrm>
                      <a:prstGeom prst="rect">
                        <a:avLst/>
                      </a:prstGeom>
                    </wps:spPr>
                    <wps:txbx>
                      <w:txbxContent>
                        <w:p w14:paraId="1DE97640" w14:textId="77777777" w:rsidR="00AF5AFF" w:rsidRPr="00AF5AFF" w:rsidRDefault="00644B34" w:rsidP="00AF5AFF">
                          <w:pPr>
                            <w:spacing w:before="13"/>
                            <w:ind w:left="20"/>
                            <w:rPr>
                              <w:b/>
                              <w:color w:val="0D0D0D" w:themeColor="text1" w:themeTint="F2"/>
                              <w:sz w:val="16"/>
                            </w:rPr>
                          </w:pPr>
                          <w:r w:rsidRPr="00AF5AFF">
                            <w:rPr>
                              <w:b/>
                              <w:color w:val="0D0D0D" w:themeColor="text1" w:themeTint="F2"/>
                              <w:sz w:val="16"/>
                            </w:rPr>
                            <w:fldChar w:fldCharType="begin"/>
                          </w:r>
                          <w:r w:rsidR="00AF5AFF" w:rsidRPr="00AF5AFF">
                            <w:rPr>
                              <w:b/>
                              <w:color w:val="0D0D0D" w:themeColor="text1" w:themeTint="F2"/>
                              <w:sz w:val="16"/>
                            </w:rPr>
                            <w:instrText xml:space="preserve"> PAGE   \* MERGEFORMAT </w:instrText>
                          </w:r>
                          <w:r w:rsidRPr="00AF5AFF">
                            <w:rPr>
                              <w:b/>
                              <w:color w:val="0D0D0D" w:themeColor="text1" w:themeTint="F2"/>
                              <w:sz w:val="16"/>
                            </w:rPr>
                            <w:fldChar w:fldCharType="separate"/>
                          </w:r>
                          <w:r w:rsidR="00CB27B3">
                            <w:rPr>
                              <w:b/>
                              <w:noProof/>
                              <w:color w:val="0D0D0D" w:themeColor="text1" w:themeTint="F2"/>
                              <w:sz w:val="16"/>
                            </w:rPr>
                            <w:t>2934</w:t>
                          </w:r>
                          <w:r w:rsidRPr="00AF5AFF">
                            <w:rPr>
                              <w:b/>
                              <w:color w:val="0D0D0D" w:themeColor="text1" w:themeTint="F2"/>
                              <w:sz w:val="16"/>
                            </w:rPr>
                            <w:fldChar w:fldCharType="end"/>
                          </w:r>
                        </w:p>
                        <w:p w14:paraId="206A2E46" w14:textId="77777777" w:rsidR="00AF5AFF" w:rsidRPr="00460799" w:rsidRDefault="00AF5AFF" w:rsidP="00AF5AFF">
                          <w:pPr>
                            <w:spacing w:before="13"/>
                            <w:ind w:left="20"/>
                            <w:rPr>
                              <w:b/>
                              <w:color w:val="FFFFFF" w:themeColor="background1"/>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39867C3" id="Text Box 7" o:spid="_x0000_s1027" type="#_x0000_t202" style="position:absolute;margin-left:54pt;margin-top:788.25pt;width:29.35pt;height:10.0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" filled="f" stroked="f">
              <v:path arrowok="t"/>
              <v:textbox inset="0,0,0,0">
                <w:txbxContent>
                  <w:p w14:paraId="1DE97640" w14:textId="77777777" w:rsidR="00AF5AFF" w:rsidRPr="00AF5AFF" w:rsidRDefault="00644B34" w:rsidP="00AF5AFF">
                    <w:pPr>
                      <w:spacing w:before="13"/>
                      <w:ind w:left="20"/>
                      <w:rPr>
                        <w:b/>
                        <w:color w:val="0D0D0D" w:themeColor="text1" w:themeTint="F2"/>
                        <w:sz w:val="16"/>
                      </w:rPr>
                    </w:pPr>
                    <w:r w:rsidRPr="00AF5AFF">
                      <w:rPr>
                        <w:b/>
                        <w:color w:val="0D0D0D" w:themeColor="text1" w:themeTint="F2"/>
                        <w:sz w:val="16"/>
                      </w:rPr>
                      <w:fldChar w:fldCharType="begin"/>
                    </w:r>
                    <w:r w:rsidR="00AF5AFF" w:rsidRPr="00AF5AFF">
                      <w:rPr>
                        <w:b/>
                        <w:color w:val="0D0D0D" w:themeColor="text1" w:themeTint="F2"/>
                        <w:sz w:val="16"/>
                      </w:rPr>
                      <w:instrText xml:space="preserve"> PAGE   \* MERGEFORMAT </w:instrText>
                    </w:r>
                    <w:r w:rsidRPr="00AF5AFF">
                      <w:rPr>
                        <w:b/>
                        <w:color w:val="0D0D0D" w:themeColor="text1" w:themeTint="F2"/>
                        <w:sz w:val="16"/>
                      </w:rPr>
                      <w:fldChar w:fldCharType="separate"/>
                    </w:r>
                    <w:r w:rsidR="00CB27B3">
                      <w:rPr>
                        <w:b/>
                        <w:noProof/>
                        <w:color w:val="0D0D0D" w:themeColor="text1" w:themeTint="F2"/>
                        <w:sz w:val="16"/>
                      </w:rPr>
                      <w:t>2934</w:t>
                    </w:r>
                    <w:r w:rsidRPr="00AF5AFF">
                      <w:rPr>
                        <w:b/>
                        <w:color w:val="0D0D0D" w:themeColor="text1" w:themeTint="F2"/>
                        <w:sz w:val="16"/>
                      </w:rPr>
                      <w:fldChar w:fldCharType="end"/>
                    </w:r>
                  </w:p>
                  <w:p w14:paraId="206A2E46" w14:textId="77777777" w:rsidR="00AF5AFF" w:rsidRPr="00460799" w:rsidRDefault="00AF5AFF" w:rsidP="00AF5AFF">
                    <w:pPr>
                      <w:spacing w:before="13"/>
                      <w:ind w:left="20"/>
                      <w:rPr>
                        <w:b/>
                        <w:color w:val="FFFFFF" w:themeColor="background1"/>
                        <w:sz w:val="16"/>
                      </w:rPr>
                    </w:pPr>
                  </w:p>
                </w:txbxContent>
              </v:textbox>
              <w10:wrap anchorx="page" anchory="page"/>
            </v:shape>
          </w:pict>
        </mc:Fallback>
      </mc:AlternateContent>
    </w:r>
    <w:r w:rsidR="00AF5AFF">
      <w:tab/>
    </w:r>
  </w:p>
  <w:p w14:paraId="4CDFBAD9" w14:textId="77777777" w:rsidR="00A35323" w:rsidRPr="00AF5AFF" w:rsidRDefault="00AF5AFF" w:rsidP="00AF5AFF">
    <w:pPr>
      <w:pStyle w:val="Footer"/>
      <w:tabs>
        <w:tab w:val="clear" w:pos="4513"/>
        <w:tab w:val="clear" w:pos="9026"/>
        <w:tab w:val="left" w:pos="1872"/>
        <w:tab w:val="left" w:pos="2712"/>
      </w:tabs>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BB463" w14:textId="0E17E682" w:rsidR="00141C49" w:rsidRDefault="006372CA" w:rsidP="00AF5AFF">
    <w:pPr>
      <w:pStyle w:val="Footer"/>
      <w:tabs>
        <w:tab w:val="clear" w:pos="4513"/>
        <w:tab w:val="clear" w:pos="9026"/>
        <w:tab w:val="left" w:pos="300"/>
        <w:tab w:val="left" w:pos="6400"/>
        <w:tab w:val="left" w:pos="7260"/>
      </w:tabs>
    </w:pPr>
    <w:r>
      <w:rPr>
        <w:noProof/>
        <w:lang w:val="en-IN" w:eastAsia="en-IN"/>
      </w:rPr>
      <mc:AlternateContent>
        <mc:Choice Requires="wps">
          <w:drawing>
            <wp:anchor distT="0" distB="0" distL="0" distR="0" simplePos="0" relativeHeight="251671552" behindDoc="1" locked="0" layoutInCell="1" allowOverlap="1" wp14:anchorId="12200A3C" wp14:editId="43A4387D">
              <wp:simplePos x="0" y="0"/>
              <wp:positionH relativeFrom="page">
                <wp:posOffset>2987040</wp:posOffset>
              </wp:positionH>
              <wp:positionV relativeFrom="page">
                <wp:posOffset>10014585</wp:posOffset>
              </wp:positionV>
              <wp:extent cx="4959350" cy="239395"/>
              <wp:effectExtent l="0" t="0" r="0" b="0"/>
              <wp:wrapNone/>
              <wp:docPr id="4956028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9350" cy="239395"/>
                      </a:xfrm>
                      <a:prstGeom prst="rect">
                        <a:avLst/>
                      </a:prstGeom>
                    </wps:spPr>
                    <wps:txbx>
                      <w:txbxContent>
                        <w:p w14:paraId="11D2ED1F" w14:textId="3522E2D7" w:rsidR="00AF5AFF" w:rsidRDefault="009046AC" w:rsidP="00AF5AFF">
                          <w:pPr>
                            <w:spacing w:before="11"/>
                            <w:ind w:left="20"/>
                            <w:rPr>
                              <w:sz w:val="16"/>
                            </w:rPr>
                          </w:pPr>
                          <w:r>
                            <w:rPr>
                              <w:color w:val="231F20"/>
                              <w:sz w:val="16"/>
                            </w:rPr>
                            <w:t xml:space="preserve">                         </w:t>
                          </w:r>
                          <w:r w:rsidR="00CB27B3">
                            <w:rPr>
                              <w:color w:val="231F20"/>
                              <w:sz w:val="16"/>
                            </w:rPr>
                            <w:t xml:space="preserve">©2026 </w:t>
                          </w:r>
                          <w:r w:rsidR="00AF5AFF">
                            <w:rPr>
                              <w:color w:val="231F20"/>
                              <w:sz w:val="16"/>
                            </w:rPr>
                            <w:t>European</w:t>
                          </w:r>
                          <w:r>
                            <w:rPr>
                              <w:color w:val="231F20"/>
                              <w:sz w:val="16"/>
                            </w:rPr>
                            <w:t xml:space="preserve"> </w:t>
                          </w:r>
                          <w:r w:rsidR="00AF5AFF">
                            <w:rPr>
                              <w:color w:val="231F20"/>
                              <w:sz w:val="16"/>
                            </w:rPr>
                            <w:t>Journal</w:t>
                          </w:r>
                          <w:r>
                            <w:rPr>
                              <w:color w:val="231F20"/>
                              <w:sz w:val="16"/>
                            </w:rPr>
                            <w:t xml:space="preserve"> </w:t>
                          </w:r>
                          <w:r w:rsidR="00AF5AFF">
                            <w:rPr>
                              <w:color w:val="231F20"/>
                              <w:sz w:val="16"/>
                            </w:rPr>
                            <w:t>of</w:t>
                          </w:r>
                          <w:r>
                            <w:rPr>
                              <w:color w:val="231F20"/>
                              <w:sz w:val="16"/>
                            </w:rPr>
                            <w:t xml:space="preserve"> </w:t>
                          </w:r>
                          <w:r w:rsidR="00AF5AFF">
                            <w:rPr>
                              <w:color w:val="231F20"/>
                              <w:sz w:val="16"/>
                            </w:rPr>
                            <w:t>Clinical</w:t>
                          </w:r>
                          <w:r>
                            <w:rPr>
                              <w:color w:val="231F20"/>
                              <w:sz w:val="16"/>
                            </w:rPr>
                            <w:t xml:space="preserve"> </w:t>
                          </w:r>
                          <w:r w:rsidR="00AF5AFF">
                            <w:rPr>
                              <w:color w:val="231F20"/>
                              <w:sz w:val="16"/>
                            </w:rPr>
                            <w:t>Pharmacy</w:t>
                          </w:r>
                          <w:proofErr w:type="gramStart"/>
                          <w:r w:rsidR="00AF5AFF">
                            <w:rPr>
                              <w:color w:val="231F20"/>
                              <w:sz w:val="16"/>
                            </w:rPr>
                            <w:t>;Volume:</w:t>
                          </w:r>
                          <w:r w:rsidR="00CB27B3">
                            <w:rPr>
                              <w:color w:val="231F20"/>
                              <w:sz w:val="16"/>
                            </w:rPr>
                            <w:t>8</w:t>
                          </w:r>
                          <w:r w:rsidR="00AF5AFF">
                            <w:rPr>
                              <w:color w:val="231F20"/>
                              <w:sz w:val="16"/>
                            </w:rPr>
                            <w:t>:Issue:1</w:t>
                          </w:r>
                          <w:proofErr w:type="gramEnd"/>
                          <w:r w:rsidR="00AF5AFF">
                            <w:rPr>
                              <w:color w:val="231F20"/>
                              <w:sz w:val="16"/>
                            </w:rPr>
                            <w:t>|All</w:t>
                          </w:r>
                          <w:r>
                            <w:rPr>
                              <w:color w:val="231F20"/>
                              <w:sz w:val="16"/>
                            </w:rPr>
                            <w:t xml:space="preserve"> </w:t>
                          </w:r>
                          <w:r w:rsidR="00AF5AFF">
                            <w:rPr>
                              <w:color w:val="231F20"/>
                              <w:sz w:val="16"/>
                            </w:rPr>
                            <w:t>Right</w:t>
                          </w:r>
                          <w:r>
                            <w:rPr>
                              <w:color w:val="231F20"/>
                              <w:sz w:val="16"/>
                            </w:rPr>
                            <w:t xml:space="preserve">s </w:t>
                          </w:r>
                          <w:r w:rsidR="00AF5AFF">
                            <w:rPr>
                              <w:color w:val="231F20"/>
                              <w:spacing w:val="-2"/>
                              <w:sz w:val="16"/>
                            </w:rPr>
                            <w:t>Reserved</w:t>
                          </w:r>
                        </w:p>
                        <w:p w14:paraId="63DF82AB" w14:textId="77777777" w:rsidR="00141C49" w:rsidRDefault="00141C49" w:rsidP="00AF5AFF">
                          <w:pPr>
                            <w:spacing w:before="13"/>
                            <w:ind w:left="20"/>
                            <w:jc w:val="both"/>
                            <w:rPr>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2200A3C" id="_x0000_t202" coordsize="21600,21600" o:spt="202" path="m,l,21600r21600,l21600,xe">
              <v:stroke joinstyle="miter"/>
              <v:path gradientshapeok="t" o:connecttype="rect"/>
            </v:shapetype>
            <v:shape id="Text Box 3" o:spid="_x0000_s1028" type="#_x0000_t202" style="position:absolute;margin-left:235.2pt;margin-top:788.55pt;width:390.5pt;height:18.8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" filled="f" stroked="f">
              <v:path arrowok="t"/>
              <v:textbox inset="0,0,0,0">
                <w:txbxContent>
                  <w:p w14:paraId="11D2ED1F" w14:textId="3522E2D7" w:rsidR="00AF5AFF" w:rsidRDefault="009046AC" w:rsidP="00AF5AFF">
                    <w:pPr>
                      <w:spacing w:before="11"/>
                      <w:ind w:left="20"/>
                      <w:rPr>
                        <w:sz w:val="16"/>
                      </w:rPr>
                    </w:pPr>
                    <w:r>
                      <w:rPr>
                        <w:color w:val="231F20"/>
                        <w:sz w:val="16"/>
                      </w:rPr>
                      <w:t xml:space="preserve">                         </w:t>
                    </w:r>
                    <w:r w:rsidR="00CB27B3">
                      <w:rPr>
                        <w:color w:val="231F20"/>
                        <w:sz w:val="16"/>
                      </w:rPr>
                      <w:t xml:space="preserve">©2026 </w:t>
                    </w:r>
                    <w:r w:rsidR="00AF5AFF">
                      <w:rPr>
                        <w:color w:val="231F20"/>
                        <w:sz w:val="16"/>
                      </w:rPr>
                      <w:t>European</w:t>
                    </w:r>
                    <w:r>
                      <w:rPr>
                        <w:color w:val="231F20"/>
                        <w:sz w:val="16"/>
                      </w:rPr>
                      <w:t xml:space="preserve"> </w:t>
                    </w:r>
                    <w:r w:rsidR="00AF5AFF">
                      <w:rPr>
                        <w:color w:val="231F20"/>
                        <w:sz w:val="16"/>
                      </w:rPr>
                      <w:t>Journal</w:t>
                    </w:r>
                    <w:r>
                      <w:rPr>
                        <w:color w:val="231F20"/>
                        <w:sz w:val="16"/>
                      </w:rPr>
                      <w:t xml:space="preserve"> </w:t>
                    </w:r>
                    <w:r w:rsidR="00AF5AFF">
                      <w:rPr>
                        <w:color w:val="231F20"/>
                        <w:sz w:val="16"/>
                      </w:rPr>
                      <w:t>of</w:t>
                    </w:r>
                    <w:r>
                      <w:rPr>
                        <w:color w:val="231F20"/>
                        <w:sz w:val="16"/>
                      </w:rPr>
                      <w:t xml:space="preserve"> </w:t>
                    </w:r>
                    <w:r w:rsidR="00AF5AFF">
                      <w:rPr>
                        <w:color w:val="231F20"/>
                        <w:sz w:val="16"/>
                      </w:rPr>
                      <w:t>Clinical</w:t>
                    </w:r>
                    <w:r>
                      <w:rPr>
                        <w:color w:val="231F20"/>
                        <w:sz w:val="16"/>
                      </w:rPr>
                      <w:t xml:space="preserve"> </w:t>
                    </w:r>
                    <w:r w:rsidR="00AF5AFF">
                      <w:rPr>
                        <w:color w:val="231F20"/>
                        <w:sz w:val="16"/>
                      </w:rPr>
                      <w:t>Pharmacy</w:t>
                    </w:r>
                    <w:proofErr w:type="gramStart"/>
                    <w:r w:rsidR="00AF5AFF">
                      <w:rPr>
                        <w:color w:val="231F20"/>
                        <w:sz w:val="16"/>
                      </w:rPr>
                      <w:t>;Volume:</w:t>
                    </w:r>
                    <w:r w:rsidR="00CB27B3">
                      <w:rPr>
                        <w:color w:val="231F20"/>
                        <w:sz w:val="16"/>
                      </w:rPr>
                      <w:t>8</w:t>
                    </w:r>
                    <w:r w:rsidR="00AF5AFF">
                      <w:rPr>
                        <w:color w:val="231F20"/>
                        <w:sz w:val="16"/>
                      </w:rPr>
                      <w:t>:Issue:1</w:t>
                    </w:r>
                    <w:proofErr w:type="gramEnd"/>
                    <w:r w:rsidR="00AF5AFF">
                      <w:rPr>
                        <w:color w:val="231F20"/>
                        <w:sz w:val="16"/>
                      </w:rPr>
                      <w:t>|All</w:t>
                    </w:r>
                    <w:r>
                      <w:rPr>
                        <w:color w:val="231F20"/>
                        <w:sz w:val="16"/>
                      </w:rPr>
                      <w:t xml:space="preserve"> </w:t>
                    </w:r>
                    <w:r w:rsidR="00AF5AFF">
                      <w:rPr>
                        <w:color w:val="231F20"/>
                        <w:sz w:val="16"/>
                      </w:rPr>
                      <w:t>Right</w:t>
                    </w:r>
                    <w:r>
                      <w:rPr>
                        <w:color w:val="231F20"/>
                        <w:sz w:val="16"/>
                      </w:rPr>
                      <w:t xml:space="preserve">s </w:t>
                    </w:r>
                    <w:r w:rsidR="00AF5AFF">
                      <w:rPr>
                        <w:color w:val="231F20"/>
                        <w:spacing w:val="-2"/>
                        <w:sz w:val="16"/>
                      </w:rPr>
                      <w:t>Reserved</w:t>
                    </w:r>
                  </w:p>
                  <w:p w14:paraId="63DF82AB" w14:textId="77777777" w:rsidR="00141C49" w:rsidRDefault="00141C49" w:rsidP="00AF5AFF">
                    <w:pPr>
                      <w:spacing w:before="13"/>
                      <w:ind w:left="20"/>
                      <w:jc w:val="both"/>
                      <w:rPr>
                        <w:sz w:val="16"/>
                      </w:rPr>
                    </w:pPr>
                  </w:p>
                </w:txbxContent>
              </v:textbox>
              <w10:wrap anchorx="page" anchory="page"/>
            </v:shape>
          </w:pict>
        </mc:Fallback>
      </mc:AlternateContent>
    </w:r>
    <w:r>
      <w:rPr>
        <w:noProof/>
        <w:lang w:val="en-IN" w:eastAsia="en-IN"/>
      </w:rPr>
      <mc:AlternateContent>
        <mc:Choice Requires="wpg">
          <w:drawing>
            <wp:anchor distT="0" distB="0" distL="0" distR="0" simplePos="0" relativeHeight="251669504" behindDoc="1" locked="0" layoutInCell="1" allowOverlap="1" wp14:anchorId="7235597D" wp14:editId="77A58FD4">
              <wp:simplePos x="0" y="0"/>
              <wp:positionH relativeFrom="page">
                <wp:posOffset>647700</wp:posOffset>
              </wp:positionH>
              <wp:positionV relativeFrom="page">
                <wp:posOffset>10010775</wp:posOffset>
              </wp:positionV>
              <wp:extent cx="6407150" cy="132080"/>
              <wp:effectExtent l="9525" t="9525" r="3175" b="10795"/>
              <wp:wrapNone/>
              <wp:docPr id="1938245788" name="Group 1381120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132080"/>
                        <a:chOff x="0" y="0"/>
                        <a:chExt cx="64071" cy="1320"/>
                      </a:xfrm>
                    </wpg:grpSpPr>
                    <wps:wsp>
                      <wps:cNvPr id="1020156486" name="Graphic 2"/>
                      <wps:cNvSpPr>
                        <a:spLocks/>
                      </wps:cNvSpPr>
                      <wps:spPr bwMode="auto">
                        <a:xfrm>
                          <a:off x="15" y="3"/>
                          <a:ext cx="2928" cy="1301"/>
                        </a:xfrm>
                        <a:custGeom>
                          <a:avLst/>
                          <a:gdLst>
                            <a:gd name="T0" fmla="*/ 292506 w 292735"/>
                            <a:gd name="T1" fmla="*/ 0 h 130175"/>
                            <a:gd name="T2" fmla="*/ 0 w 292735"/>
                            <a:gd name="T3" fmla="*/ 1625 h 130175"/>
                            <a:gd name="T4" fmla="*/ 0 w 292735"/>
                            <a:gd name="T5" fmla="*/ 129146 h 130175"/>
                            <a:gd name="T6" fmla="*/ 217614 w 292735"/>
                            <a:gd name="T7" fmla="*/ 129717 h 130175"/>
                            <a:gd name="T8" fmla="*/ 292506 w 292735"/>
                            <a:gd name="T9" fmla="*/ 0 h 130175"/>
                          </a:gdLst>
                          <a:ahLst/>
                          <a:cxnLst>
                            <a:cxn ang="0">
                              <a:pos x="T0" y="T1"/>
                            </a:cxn>
                            <a:cxn ang="0">
                              <a:pos x="T2" y="T3"/>
                            </a:cxn>
                            <a:cxn ang="0">
                              <a:pos x="T4" y="T5"/>
                            </a:cxn>
                            <a:cxn ang="0">
                              <a:pos x="T6" y="T7"/>
                            </a:cxn>
                            <a:cxn ang="0">
                              <a:pos x="T8" y="T9"/>
                            </a:cxn>
                          </a:cxnLst>
                          <a:rect l="0" t="0" r="r" b="b"/>
                          <a:pathLst>
                            <a:path w="292735" h="130175">
                              <a:moveTo>
                                <a:pt x="292506" y="0"/>
                              </a:moveTo>
                              <a:lnTo>
                                <a:pt x="0" y="1625"/>
                              </a:lnTo>
                              <a:lnTo>
                                <a:pt x="0" y="129146"/>
                              </a:lnTo>
                              <a:lnTo>
                                <a:pt x="217614" y="129717"/>
                              </a:lnTo>
                              <a:lnTo>
                                <a:pt x="292506"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4750825" name="Graphic 3"/>
                      <wps:cNvSpPr>
                        <a:spLocks/>
                      </wps:cNvSpPr>
                      <wps:spPr bwMode="auto">
                        <a:xfrm>
                          <a:off x="15" y="15"/>
                          <a:ext cx="64040" cy="1289"/>
                        </a:xfrm>
                        <a:custGeom>
                          <a:avLst/>
                          <a:gdLst>
                            <a:gd name="T0" fmla="*/ 6403644 w 6403975"/>
                            <a:gd name="T1" fmla="*/ 128701 h 128905"/>
                            <a:gd name="T2" fmla="*/ 231076 w 6403975"/>
                            <a:gd name="T3" fmla="*/ 128701 h 128905"/>
                            <a:gd name="T4" fmla="*/ 0 w 6403975"/>
                            <a:gd name="T5" fmla="*/ 128701 h 128905"/>
                            <a:gd name="T6" fmla="*/ 0 w 6403975"/>
                            <a:gd name="T7" fmla="*/ 0 h 128905"/>
                            <a:gd name="T8" fmla="*/ 272351 w 6403975"/>
                            <a:gd name="T9" fmla="*/ 0 h 128905"/>
                            <a:gd name="T10" fmla="*/ 6403644 w 6403975"/>
                            <a:gd name="T11" fmla="*/ 0 h 128905"/>
                          </a:gdLst>
                          <a:ahLst/>
                          <a:cxnLst>
                            <a:cxn ang="0">
                              <a:pos x="T0" y="T1"/>
                            </a:cxn>
                            <a:cxn ang="0">
                              <a:pos x="T2" y="T3"/>
                            </a:cxn>
                            <a:cxn ang="0">
                              <a:pos x="T4" y="T5"/>
                            </a:cxn>
                            <a:cxn ang="0">
                              <a:pos x="T6" y="T7"/>
                            </a:cxn>
                            <a:cxn ang="0">
                              <a:pos x="T8" y="T9"/>
                            </a:cxn>
                            <a:cxn ang="0">
                              <a:pos x="T10" y="T11"/>
                            </a:cxn>
                          </a:cxnLst>
                          <a:rect l="0" t="0" r="r" b="b"/>
                          <a:pathLst>
                            <a:path w="6403975" h="128905">
                              <a:moveTo>
                                <a:pt x="6403644" y="128701"/>
                              </a:moveTo>
                              <a:lnTo>
                                <a:pt x="231076" y="128701"/>
                              </a:lnTo>
                              <a:lnTo>
                                <a:pt x="0" y="128701"/>
                              </a:lnTo>
                              <a:lnTo>
                                <a:pt x="0" y="0"/>
                              </a:lnTo>
                              <a:lnTo>
                                <a:pt x="272351" y="0"/>
                              </a:lnTo>
                              <a:lnTo>
                                <a:pt x="6403644" y="0"/>
                              </a:lnTo>
                            </a:path>
                          </a:pathLst>
                        </a:custGeom>
                        <a:noFill/>
                        <a:ln w="3175">
                          <a:solidFill>
                            <a:srgbClr val="A8274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0353331" name="Graphic 4"/>
                      <wps:cNvSpPr>
                        <a:spLocks/>
                      </wps:cNvSpPr>
                      <wps:spPr bwMode="auto">
                        <a:xfrm>
                          <a:off x="61127" y="15"/>
                          <a:ext cx="2927" cy="1295"/>
                        </a:xfrm>
                        <a:custGeom>
                          <a:avLst/>
                          <a:gdLst>
                            <a:gd name="T0" fmla="*/ 74891 w 292735"/>
                            <a:gd name="T1" fmla="*/ 0 h 129539"/>
                            <a:gd name="T2" fmla="*/ 0 w 292735"/>
                            <a:gd name="T3" fmla="*/ 128993 h 129539"/>
                            <a:gd name="T4" fmla="*/ 292506 w 292735"/>
                            <a:gd name="T5" fmla="*/ 127380 h 129539"/>
                            <a:gd name="T6" fmla="*/ 292506 w 292735"/>
                            <a:gd name="T7" fmla="*/ 571 h 129539"/>
                            <a:gd name="T8" fmla="*/ 74891 w 292735"/>
                            <a:gd name="T9" fmla="*/ 0 h 129539"/>
                          </a:gdLst>
                          <a:ahLst/>
                          <a:cxnLst>
                            <a:cxn ang="0">
                              <a:pos x="T0" y="T1"/>
                            </a:cxn>
                            <a:cxn ang="0">
                              <a:pos x="T2" y="T3"/>
                            </a:cxn>
                            <a:cxn ang="0">
                              <a:pos x="T4" y="T5"/>
                            </a:cxn>
                            <a:cxn ang="0">
                              <a:pos x="T6" y="T7"/>
                            </a:cxn>
                            <a:cxn ang="0">
                              <a:pos x="T8" y="T9"/>
                            </a:cxn>
                          </a:cxnLst>
                          <a:rect l="0" t="0" r="r" b="b"/>
                          <a:pathLst>
                            <a:path w="292735" h="129539">
                              <a:moveTo>
                                <a:pt x="74891" y="0"/>
                              </a:moveTo>
                              <a:lnTo>
                                <a:pt x="0" y="128993"/>
                              </a:lnTo>
                              <a:lnTo>
                                <a:pt x="292506" y="127380"/>
                              </a:lnTo>
                              <a:lnTo>
                                <a:pt x="292506" y="571"/>
                              </a:lnTo>
                              <a:lnTo>
                                <a:pt x="74891"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4CE701" id="Group 1381120193" o:spid="_x0000_s1026" style="position:absolute;margin-left:51pt;margin-top:788.25pt;width:504.5pt;height:10.4pt;z-index:-251646976;mso-wrap-distance-left:0;mso-wrap-distance-right:0;mso-position-horizontal-relative:page;mso-position-vertical-relative:page" coordsize="64071,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">
              <v:shape id="Graphic 2" o:spid="_x0000_s1027" style="position:absolute;left:15;top:3;width:2928;height:1301;visibility:visible;mso-wrap-style:square;v-text-anchor:top" coordsize="29273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" path="m292506,l,1625,,129146r217614,571l292506,xe" filled="f" stroked="f">
                <v:path arrowok="t" o:connecttype="custom" o:connectlocs="2926,0;0,16;0,1291;2177,1296;2926,0" o:connectangles="0,0,0,0,0"/>
              </v:shape>
              <v:shape id="Graphic 3" o:spid="_x0000_s1028" style="position:absolute;left:15;top:15;width:64040;height:1289;visibility:visible;mso-wrap-style:square;v-text-anchor:top" coordsize="6403975,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" path="m6403644,128701r-6172568,l,128701,,,272351,,6403644,e" filled="f" strokecolor="#a8274a" strokeweight=".25pt">
                <v:path arrowok="t" o:connecttype="custom" o:connectlocs="64037,1287;2311,1287;0,1287;0,0;2724,0;64037,0" o:connectangles="0,0,0,0,0,0"/>
              </v:shape>
              <v:shape id="Graphic 4" o:spid="_x0000_s1029" style="position:absolute;left:61127;top:15;width:2927;height:1295;visibility:visible;mso-wrap-style:square;v-text-anchor:top" coordsize="29273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" path="m74891,l,128993r292506,-1613l292506,571,74891,xe" filled="f" stroked="f">
                <v:path arrowok="t" o:connecttype="custom" o:connectlocs="749,0;0,1290;2925,1273;2925,6;749,0" o:connectangles="0,0,0,0,0"/>
              </v:shape>
              <w10:wrap anchorx="page" anchory="page"/>
            </v:group>
          </w:pict>
        </mc:Fallback>
      </mc:AlternateContent>
    </w:r>
    <w:r w:rsidR="00644B34">
      <w:fldChar w:fldCharType="begin"/>
    </w:r>
    <w:r w:rsidR="004F1589">
      <w:instrText xml:space="preserve"> INCLUDEPICTURE "https://icr-heart.com/media/Screenshot_2024-01-08_at_12.47.41PM.png" \* MERGEFORMATINET </w:instrText>
    </w:r>
    <w:r w:rsidR="00644B34">
      <w:fldChar w:fldCharType="end"/>
    </w:r>
    <w:r>
      <w:rPr>
        <w:noProof/>
        <w:lang w:val="en-IN" w:eastAsia="en-IN"/>
      </w:rPr>
      <mc:AlternateContent>
        <mc:Choice Requires="wps">
          <w:drawing>
            <wp:anchor distT="0" distB="0" distL="0" distR="0" simplePos="0" relativeHeight="251673600" behindDoc="1" locked="0" layoutInCell="1" allowOverlap="1" wp14:anchorId="03B70B5F" wp14:editId="3BAF7EB3">
              <wp:simplePos x="0" y="0"/>
              <wp:positionH relativeFrom="page">
                <wp:posOffset>685800</wp:posOffset>
              </wp:positionH>
              <wp:positionV relativeFrom="page">
                <wp:posOffset>10010775</wp:posOffset>
              </wp:positionV>
              <wp:extent cx="372745" cy="127635"/>
              <wp:effectExtent l="0" t="0" r="0" b="0"/>
              <wp:wrapNone/>
              <wp:docPr id="7908073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 cy="127635"/>
                      </a:xfrm>
                      <a:prstGeom prst="rect">
                        <a:avLst/>
                      </a:prstGeom>
                    </wps:spPr>
                    <wps:txbx>
                      <w:txbxContent>
                        <w:p w14:paraId="1E69DE90" w14:textId="77777777" w:rsidR="00072D4C" w:rsidRPr="00460799" w:rsidRDefault="00644B34" w:rsidP="00072D4C">
                          <w:pPr>
                            <w:spacing w:before="13"/>
                            <w:ind w:left="20"/>
                            <w:rPr>
                              <w:b/>
                              <w:color w:val="FFFFFF" w:themeColor="background1"/>
                              <w:sz w:val="16"/>
                            </w:rPr>
                          </w:pPr>
                          <w:r w:rsidRPr="00460799">
                            <w:rPr>
                              <w:b/>
                              <w:color w:val="FFFFFF" w:themeColor="background1"/>
                              <w:sz w:val="16"/>
                            </w:rPr>
                            <w:fldChar w:fldCharType="begin"/>
                          </w:r>
                          <w:r w:rsidR="00072D4C" w:rsidRPr="00460799">
                            <w:rPr>
                              <w:b/>
                              <w:color w:val="FFFFFF" w:themeColor="background1"/>
                              <w:sz w:val="16"/>
                            </w:rPr>
                            <w:instrText xml:space="preserve"> PAGE   \* MERGEFORMAT </w:instrText>
                          </w:r>
                          <w:r w:rsidRPr="00460799">
                            <w:rPr>
                              <w:b/>
                              <w:color w:val="FFFFFF" w:themeColor="background1"/>
                              <w:sz w:val="16"/>
                            </w:rPr>
                            <w:fldChar w:fldCharType="separate"/>
                          </w:r>
                          <w:r w:rsidR="00CB27B3">
                            <w:rPr>
                              <w:b/>
                              <w:noProof/>
                              <w:color w:val="FFFFFF" w:themeColor="background1"/>
                              <w:sz w:val="16"/>
                            </w:rPr>
                            <w:t>2928</w:t>
                          </w:r>
                          <w:r w:rsidRPr="00460799">
                            <w:rPr>
                              <w:b/>
                              <w:color w:val="FFFFFF" w:themeColor="background1"/>
                              <w:sz w:val="16"/>
                            </w:rPr>
                            <w:fldChar w:fldCharType="end"/>
                          </w:r>
                        </w:p>
                        <w:p w14:paraId="5E8BEA1D" w14:textId="77777777" w:rsidR="00072D4C" w:rsidRPr="00460799" w:rsidRDefault="00072D4C" w:rsidP="00072D4C">
                          <w:pPr>
                            <w:spacing w:before="13"/>
                            <w:ind w:left="20"/>
                            <w:rPr>
                              <w:b/>
                              <w:color w:val="FFFFFF" w:themeColor="background1"/>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3B70B5F" id="Text Box 1" o:spid="_x0000_s1029" type="#_x0000_t202" style="position:absolute;margin-left:54pt;margin-top:788.25pt;width:29.35pt;height:10.0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" filled="f" stroked="f">
              <v:path arrowok="t"/>
              <v:textbox inset="0,0,0,0">
                <w:txbxContent>
                  <w:p w14:paraId="1E69DE90" w14:textId="77777777" w:rsidR="00072D4C" w:rsidRPr="00460799" w:rsidRDefault="00644B34" w:rsidP="00072D4C">
                    <w:pPr>
                      <w:spacing w:before="13"/>
                      <w:ind w:left="20"/>
                      <w:rPr>
                        <w:b/>
                        <w:color w:val="FFFFFF" w:themeColor="background1"/>
                        <w:sz w:val="16"/>
                      </w:rPr>
                    </w:pPr>
                    <w:r w:rsidRPr="00460799">
                      <w:rPr>
                        <w:b/>
                        <w:color w:val="FFFFFF" w:themeColor="background1"/>
                        <w:sz w:val="16"/>
                      </w:rPr>
                      <w:fldChar w:fldCharType="begin"/>
                    </w:r>
                    <w:r w:rsidR="00072D4C" w:rsidRPr="00460799">
                      <w:rPr>
                        <w:b/>
                        <w:color w:val="FFFFFF" w:themeColor="background1"/>
                        <w:sz w:val="16"/>
                      </w:rPr>
                      <w:instrText xml:space="preserve"> PAGE   \* MERGEFORMAT </w:instrText>
                    </w:r>
                    <w:r w:rsidRPr="00460799">
                      <w:rPr>
                        <w:b/>
                        <w:color w:val="FFFFFF" w:themeColor="background1"/>
                        <w:sz w:val="16"/>
                      </w:rPr>
                      <w:fldChar w:fldCharType="separate"/>
                    </w:r>
                    <w:r w:rsidR="00CB27B3">
                      <w:rPr>
                        <w:b/>
                        <w:noProof/>
                        <w:color w:val="FFFFFF" w:themeColor="background1"/>
                        <w:sz w:val="16"/>
                      </w:rPr>
                      <w:t>2928</w:t>
                    </w:r>
                    <w:r w:rsidRPr="00460799">
                      <w:rPr>
                        <w:b/>
                        <w:color w:val="FFFFFF" w:themeColor="background1"/>
                        <w:sz w:val="16"/>
                      </w:rPr>
                      <w:fldChar w:fldCharType="end"/>
                    </w:r>
                  </w:p>
                  <w:p w14:paraId="5E8BEA1D" w14:textId="77777777" w:rsidR="00072D4C" w:rsidRPr="00460799" w:rsidRDefault="00072D4C" w:rsidP="00072D4C">
                    <w:pPr>
                      <w:spacing w:before="13"/>
                      <w:ind w:left="20"/>
                      <w:rPr>
                        <w:b/>
                        <w:color w:val="FFFFFF" w:themeColor="background1"/>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6D97A" w14:textId="77777777" w:rsidR="00F21030" w:rsidRDefault="00F21030">
      <w:r>
        <w:separator/>
      </w:r>
    </w:p>
  </w:footnote>
  <w:footnote w:type="continuationSeparator" w:id="0">
    <w:p w14:paraId="76723206" w14:textId="77777777" w:rsidR="00F21030" w:rsidRDefault="00F21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6DE79" w14:textId="274032D1" w:rsidR="00CB27B3" w:rsidRPr="00A162E6" w:rsidRDefault="00141C49" w:rsidP="00A162E6">
    <w:pPr>
      <w:jc w:val="both"/>
    </w:pPr>
    <w:r>
      <w:t>How to Cite</w:t>
    </w:r>
    <w:r w:rsidR="001B34BB">
      <w:t>:</w:t>
    </w:r>
    <w:r w:rsidR="006F3B07">
      <w:t xml:space="preserve"> </w:t>
    </w:r>
    <w:r w:rsidR="00CB27B3" w:rsidRPr="00CB27B3">
      <w:t xml:space="preserve">Li, L., &amp; </w:t>
    </w:r>
    <w:proofErr w:type="spellStart"/>
    <w:r w:rsidR="00CB27B3" w:rsidRPr="00CB27B3">
      <w:t>Ghazali</w:t>
    </w:r>
    <w:proofErr w:type="spellEnd"/>
    <w:r w:rsidR="00CB27B3" w:rsidRPr="00CB27B3">
      <w:t>, N. M. (</w:t>
    </w:r>
    <w:proofErr w:type="spellStart"/>
    <w:r w:rsidR="00CB27B3" w:rsidRPr="00CB27B3">
      <w:t>n.d.</w:t>
    </w:r>
    <w:proofErr w:type="spellEnd"/>
    <w:r w:rsidR="00CB27B3" w:rsidRPr="00CB27B3">
      <w:t>). Comparative effectiveness of expressive arts therapy modalities among Chinese university students: A randomized controlled trial analysis of music, visual arts, and combined interventions.</w:t>
    </w:r>
    <w:r w:rsidR="00A162E6" w:rsidRPr="00A162E6">
      <w:t xml:space="preserve"> </w:t>
    </w:r>
    <w:r w:rsidR="00A162E6" w:rsidRPr="00A162E6">
      <w:rPr>
        <w:i/>
        <w:iCs/>
      </w:rPr>
      <w:t>European Journal of Clinical Pharmacy</w:t>
    </w:r>
    <w:r w:rsidR="00CB27B3">
      <w:t>. 2026</w:t>
    </w:r>
    <w:r w:rsidR="00A162E6" w:rsidRPr="00A162E6">
      <w:t xml:space="preserve">. </w:t>
    </w:r>
    <w:r w:rsidR="00CB27B3">
      <w:t>8(1) 2928</w:t>
    </w:r>
    <w:r w:rsidR="009046AC">
      <w:t>-</w:t>
    </w:r>
    <w:r w:rsidR="00CB27B3">
      <w:t>2934</w:t>
    </w:r>
  </w:p>
  <w:p w14:paraId="16123713" w14:textId="078EA66F" w:rsidR="00AF3253" w:rsidRPr="00AD5B49" w:rsidRDefault="006372CA" w:rsidP="00AD5B49">
    <w:pPr>
      <w:jc w:val="both"/>
      <w:rPr>
        <w:rFonts w:ascii="Cambria" w:eastAsia="Palatino Linotype" w:hAnsi="Cambria" w:cs="Palatino Linotype"/>
        <w:color w:val="4A442A" w:themeColor="background2" w:themeShade="40"/>
        <w:sz w:val="20"/>
        <w:szCs w:val="20"/>
      </w:rPr>
    </w:pPr>
    <w:r>
      <w:rPr>
        <w:rFonts w:ascii="Cambria" w:eastAsia="Palatino Linotype" w:hAnsi="Cambria" w:cs="Palatino Linotype"/>
        <w:noProof/>
        <w:color w:val="4A442A" w:themeColor="background2" w:themeShade="40"/>
        <w:sz w:val="20"/>
        <w:szCs w:val="20"/>
        <w:lang w:val="en-IN" w:eastAsia="en-IN"/>
      </w:rPr>
      <mc:AlternateContent>
        <mc:Choice Requires="wps">
          <w:drawing>
            <wp:anchor distT="0" distB="0" distL="114300" distR="114300" simplePos="0" relativeHeight="251679744" behindDoc="0" locked="0" layoutInCell="1" allowOverlap="1" wp14:anchorId="2CF8E1B8" wp14:editId="3DB2AF23">
              <wp:simplePos x="0" y="0"/>
              <wp:positionH relativeFrom="column">
                <wp:posOffset>45720</wp:posOffset>
              </wp:positionH>
              <wp:positionV relativeFrom="paragraph">
                <wp:posOffset>77470</wp:posOffset>
              </wp:positionV>
              <wp:extent cx="6179820" cy="15240"/>
              <wp:effectExtent l="38100" t="38100" r="49530" b="60960"/>
              <wp:wrapNone/>
              <wp:docPr id="92990323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79820" cy="152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0A4E85" id="Straight Connector 9"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6.1pt" to="490.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" strokecolor="#4f81bd [3204]" strokeweight="2pt">
              <v:shadow on="t" color="black" opacity="24903f" origin=",.5" offset="0,.55556mm"/>
              <o:lock v:ext="edit" shapetype="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2AF46" w14:textId="63232BB1" w:rsidR="00AF5AFF" w:rsidRDefault="00AF5AFF" w:rsidP="00AF5AFF">
    <w:pPr>
      <w:spacing w:before="228" w:line="412" w:lineRule="exact"/>
      <w:ind w:left="87"/>
      <w:rPr>
        <w:b/>
        <w:sz w:val="36"/>
      </w:rPr>
    </w:pPr>
    <w:bookmarkStart w:id="4" w:name="_Hlk172410301"/>
    <w:bookmarkStart w:id="5" w:name="_Hlk172410302"/>
    <w:bookmarkStart w:id="6" w:name="_Hlk172412336"/>
    <w:bookmarkStart w:id="7" w:name="_Hlk172412337"/>
    <w:bookmarkStart w:id="8" w:name="_Hlk172414377"/>
    <w:bookmarkStart w:id="9" w:name="_Hlk172414378"/>
    <w:bookmarkStart w:id="10" w:name="_Hlk172415308"/>
    <w:bookmarkStart w:id="11" w:name="_Hlk172415309"/>
    <w:bookmarkStart w:id="12" w:name="_Hlk172417187"/>
    <w:bookmarkStart w:id="13" w:name="_Hlk172417188"/>
    <w:r>
      <w:rPr>
        <w:b/>
        <w:noProof/>
        <w:sz w:val="36"/>
        <w:lang w:val="en-IN" w:eastAsia="en-IN"/>
      </w:rPr>
      <w:drawing>
        <wp:anchor distT="0" distB="0" distL="0" distR="0" simplePos="0" relativeHeight="251681792" behindDoc="0" locked="0" layoutInCell="1" allowOverlap="1" wp14:anchorId="58D16FAB" wp14:editId="75B5C610">
          <wp:simplePos x="0" y="0"/>
          <wp:positionH relativeFrom="page">
            <wp:posOffset>6141720</wp:posOffset>
          </wp:positionH>
          <wp:positionV relativeFrom="paragraph">
            <wp:posOffset>-1904</wp:posOffset>
          </wp:positionV>
          <wp:extent cx="608330" cy="754380"/>
          <wp:effectExtent l="0" t="0" r="1270" b="762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8917" cy="755108"/>
                  </a:xfrm>
                  <a:prstGeom prst="rect">
                    <a:avLst/>
                  </a:prstGeom>
                </pic:spPr>
              </pic:pic>
            </a:graphicData>
          </a:graphic>
        </wp:anchor>
      </w:drawing>
    </w:r>
    <w:r>
      <w:rPr>
        <w:b/>
        <w:sz w:val="36"/>
      </w:rPr>
      <w:t>European</w:t>
    </w:r>
    <w:r w:rsidR="009046AC">
      <w:rPr>
        <w:b/>
        <w:sz w:val="36"/>
      </w:rPr>
      <w:t xml:space="preserve"> </w:t>
    </w:r>
    <w:r>
      <w:rPr>
        <w:b/>
        <w:sz w:val="36"/>
      </w:rPr>
      <w:t>Journal</w:t>
    </w:r>
    <w:r w:rsidR="009046AC">
      <w:rPr>
        <w:b/>
        <w:sz w:val="36"/>
      </w:rPr>
      <w:t xml:space="preserve"> </w:t>
    </w:r>
    <w:r>
      <w:rPr>
        <w:b/>
        <w:sz w:val="36"/>
      </w:rPr>
      <w:t>of</w:t>
    </w:r>
    <w:r w:rsidR="009046AC">
      <w:rPr>
        <w:b/>
        <w:sz w:val="36"/>
      </w:rPr>
      <w:t xml:space="preserve"> </w:t>
    </w:r>
    <w:r>
      <w:rPr>
        <w:b/>
        <w:sz w:val="36"/>
      </w:rPr>
      <w:t>Clinical</w:t>
    </w:r>
    <w:r w:rsidR="009046AC">
      <w:rPr>
        <w:b/>
        <w:sz w:val="36"/>
      </w:rPr>
      <w:t xml:space="preserve"> </w:t>
    </w:r>
    <w:r>
      <w:rPr>
        <w:b/>
        <w:spacing w:val="-2"/>
        <w:sz w:val="36"/>
      </w:rPr>
      <w:t>Pharmacy</w:t>
    </w:r>
  </w:p>
  <w:p w14:paraId="103ABFF0" w14:textId="5E9C51B2" w:rsidR="004F1589" w:rsidRDefault="00AF5AFF" w:rsidP="00AF5AFF">
    <w:pPr>
      <w:spacing w:line="247" w:lineRule="auto"/>
      <w:ind w:left="87" w:right="4435"/>
      <w:rPr>
        <w:color w:val="0000FF"/>
        <w:sz w:val="24"/>
        <w:u w:val="single" w:color="0000FF"/>
      </w:rPr>
    </w:pPr>
    <w:r>
      <w:rPr>
        <w:b/>
        <w:sz w:val="24"/>
      </w:rPr>
      <w:t>Print</w:t>
    </w:r>
    <w:r w:rsidR="009046AC">
      <w:rPr>
        <w:b/>
        <w:sz w:val="24"/>
      </w:rPr>
      <w:t xml:space="preserve"> </w:t>
    </w:r>
    <w:r>
      <w:rPr>
        <w:b/>
        <w:sz w:val="24"/>
      </w:rPr>
      <w:t>ISSN:</w:t>
    </w:r>
    <w:r w:rsidR="009046AC">
      <w:rPr>
        <w:b/>
        <w:sz w:val="24"/>
      </w:rPr>
      <w:t xml:space="preserve"> </w:t>
    </w:r>
    <w:r>
      <w:rPr>
        <w:sz w:val="24"/>
      </w:rPr>
      <w:t>2385-409X</w:t>
    </w:r>
    <w:r w:rsidR="009046AC">
      <w:rPr>
        <w:sz w:val="24"/>
      </w:rPr>
      <w:t xml:space="preserve">, </w:t>
    </w:r>
    <w:r>
      <w:rPr>
        <w:b/>
        <w:sz w:val="24"/>
      </w:rPr>
      <w:t>Online</w:t>
    </w:r>
    <w:r w:rsidR="009046AC">
      <w:rPr>
        <w:b/>
        <w:sz w:val="24"/>
      </w:rPr>
      <w:t xml:space="preserve"> </w:t>
    </w:r>
    <w:r>
      <w:rPr>
        <w:b/>
        <w:sz w:val="24"/>
      </w:rPr>
      <w:t>ISSN</w:t>
    </w:r>
    <w:r>
      <w:rPr>
        <w:sz w:val="24"/>
      </w:rPr>
      <w:t>:</w:t>
    </w:r>
    <w:r w:rsidR="009046AC">
      <w:rPr>
        <w:sz w:val="24"/>
      </w:rPr>
      <w:t xml:space="preserve"> </w:t>
    </w:r>
    <w:r w:rsidR="00E535E8" w:rsidRPr="00E535E8">
      <w:rPr>
        <w:sz w:val="24"/>
      </w:rPr>
      <w:t>3105-0409</w:t>
    </w:r>
    <w:r>
      <w:rPr>
        <w:sz w:val="24"/>
      </w:rPr>
      <w:t xml:space="preserve"> Website: </w:t>
    </w:r>
    <w:hyperlink r:id="rId2" w:history="1">
      <w:r w:rsidR="008C36C6" w:rsidRPr="001F5E24">
        <w:rPr>
          <w:rStyle w:val="Hyperlink"/>
          <w:sz w:val="24"/>
        </w:rPr>
        <w:t>https://farmclin.com/</w:t>
      </w:r>
    </w:hyperlink>
    <w:bookmarkEnd w:id="4"/>
    <w:bookmarkEnd w:id="5"/>
    <w:bookmarkEnd w:id="6"/>
    <w:bookmarkEnd w:id="7"/>
    <w:bookmarkEnd w:id="8"/>
    <w:bookmarkEnd w:id="9"/>
    <w:bookmarkEnd w:id="10"/>
    <w:bookmarkEnd w:id="11"/>
    <w:bookmarkEnd w:id="12"/>
    <w:bookmarkEnd w:id="13"/>
  </w:p>
  <w:p w14:paraId="38E213CF" w14:textId="094A13AE" w:rsidR="00AF5AFF" w:rsidRPr="00AF5AFF" w:rsidRDefault="006372CA" w:rsidP="00AF5AFF">
    <w:pPr>
      <w:spacing w:line="247" w:lineRule="auto"/>
      <w:ind w:left="87" w:right="4435"/>
      <w:rPr>
        <w:sz w:val="24"/>
      </w:rPr>
    </w:pPr>
    <w:r>
      <w:rPr>
        <w:noProof/>
        <w:sz w:val="24"/>
        <w:lang w:val="en-IN" w:eastAsia="en-IN"/>
      </w:rPr>
      <mc:AlternateContent>
        <mc:Choice Requires="wps">
          <w:drawing>
            <wp:anchor distT="4294967295" distB="4294967295" distL="114300" distR="114300" simplePos="0" relativeHeight="251682816" behindDoc="0" locked="0" layoutInCell="1" allowOverlap="1" wp14:anchorId="597C56F0" wp14:editId="35C608BD">
              <wp:simplePos x="0" y="0"/>
              <wp:positionH relativeFrom="column">
                <wp:posOffset>53340</wp:posOffset>
              </wp:positionH>
              <wp:positionV relativeFrom="paragraph">
                <wp:posOffset>137794</wp:posOffset>
              </wp:positionV>
              <wp:extent cx="6591300" cy="0"/>
              <wp:effectExtent l="57150" t="38100" r="38100" b="76200"/>
              <wp:wrapNone/>
              <wp:docPr id="129045426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0FC7C4" id="Straight Connector 5"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10.85pt" to="523.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" strokecolor="#c0504d [3205]" strokeweight="3pt">
              <v:shadow on="t" color="black" opacity="22937f" origin=",.5" offset="0,.63889mm"/>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FF0C34"/>
    <w:multiLevelType w:val="hybridMultilevel"/>
    <w:tmpl w:val="A64421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0A0233A"/>
    <w:multiLevelType w:val="hybridMultilevel"/>
    <w:tmpl w:val="6672980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5FF"/>
    <w:rsid w:val="0000119E"/>
    <w:rsid w:val="00001F7F"/>
    <w:rsid w:val="0000421F"/>
    <w:rsid w:val="00007A85"/>
    <w:rsid w:val="0002177A"/>
    <w:rsid w:val="00021CBC"/>
    <w:rsid w:val="00023460"/>
    <w:rsid w:val="000262B5"/>
    <w:rsid w:val="00030E6F"/>
    <w:rsid w:val="000364CA"/>
    <w:rsid w:val="00046FC9"/>
    <w:rsid w:val="00047E1C"/>
    <w:rsid w:val="00052C35"/>
    <w:rsid w:val="00056792"/>
    <w:rsid w:val="00056D8C"/>
    <w:rsid w:val="00072D4C"/>
    <w:rsid w:val="00084170"/>
    <w:rsid w:val="00086062"/>
    <w:rsid w:val="0008753A"/>
    <w:rsid w:val="00091947"/>
    <w:rsid w:val="000A0FF2"/>
    <w:rsid w:val="000A6B4D"/>
    <w:rsid w:val="000A6BE8"/>
    <w:rsid w:val="000B1CCE"/>
    <w:rsid w:val="000C4BD5"/>
    <w:rsid w:val="000C6B83"/>
    <w:rsid w:val="000C727D"/>
    <w:rsid w:val="000D0FD9"/>
    <w:rsid w:val="000F2B53"/>
    <w:rsid w:val="000F48A5"/>
    <w:rsid w:val="001018CD"/>
    <w:rsid w:val="0010686C"/>
    <w:rsid w:val="001076CC"/>
    <w:rsid w:val="00107CC9"/>
    <w:rsid w:val="00110B9B"/>
    <w:rsid w:val="00111FFF"/>
    <w:rsid w:val="001238E5"/>
    <w:rsid w:val="0012767D"/>
    <w:rsid w:val="00127ACC"/>
    <w:rsid w:val="00132740"/>
    <w:rsid w:val="001366B4"/>
    <w:rsid w:val="00141C49"/>
    <w:rsid w:val="00142593"/>
    <w:rsid w:val="00143540"/>
    <w:rsid w:val="001442F9"/>
    <w:rsid w:val="001543D5"/>
    <w:rsid w:val="00154CD8"/>
    <w:rsid w:val="001570EB"/>
    <w:rsid w:val="0016530D"/>
    <w:rsid w:val="0016551E"/>
    <w:rsid w:val="00165AC2"/>
    <w:rsid w:val="00166BCA"/>
    <w:rsid w:val="001727DF"/>
    <w:rsid w:val="00181A6B"/>
    <w:rsid w:val="0018206E"/>
    <w:rsid w:val="00182331"/>
    <w:rsid w:val="00190558"/>
    <w:rsid w:val="00192A65"/>
    <w:rsid w:val="00196D78"/>
    <w:rsid w:val="00196EC1"/>
    <w:rsid w:val="001A6AFB"/>
    <w:rsid w:val="001A75C6"/>
    <w:rsid w:val="001B13B2"/>
    <w:rsid w:val="001B34BB"/>
    <w:rsid w:val="001B5207"/>
    <w:rsid w:val="001C0667"/>
    <w:rsid w:val="001C1E2E"/>
    <w:rsid w:val="001C421E"/>
    <w:rsid w:val="001D12DC"/>
    <w:rsid w:val="001D5AE2"/>
    <w:rsid w:val="001D7743"/>
    <w:rsid w:val="001E0281"/>
    <w:rsid w:val="001E195D"/>
    <w:rsid w:val="001E6FA2"/>
    <w:rsid w:val="001F098F"/>
    <w:rsid w:val="001F5FB4"/>
    <w:rsid w:val="001F75FF"/>
    <w:rsid w:val="00202132"/>
    <w:rsid w:val="00212E20"/>
    <w:rsid w:val="00216E8A"/>
    <w:rsid w:val="00220A20"/>
    <w:rsid w:val="00223811"/>
    <w:rsid w:val="002278B0"/>
    <w:rsid w:val="002327D6"/>
    <w:rsid w:val="00235F8C"/>
    <w:rsid w:val="002556B1"/>
    <w:rsid w:val="0026232E"/>
    <w:rsid w:val="002652C3"/>
    <w:rsid w:val="00265A64"/>
    <w:rsid w:val="0028149D"/>
    <w:rsid w:val="0028184E"/>
    <w:rsid w:val="002840C9"/>
    <w:rsid w:val="00284BD6"/>
    <w:rsid w:val="002A775D"/>
    <w:rsid w:val="002B2564"/>
    <w:rsid w:val="002B72A4"/>
    <w:rsid w:val="002D1775"/>
    <w:rsid w:val="002D1B4D"/>
    <w:rsid w:val="002D5592"/>
    <w:rsid w:val="002F03FB"/>
    <w:rsid w:val="002F04A0"/>
    <w:rsid w:val="002F07FA"/>
    <w:rsid w:val="0030280A"/>
    <w:rsid w:val="00311FBB"/>
    <w:rsid w:val="003332F6"/>
    <w:rsid w:val="00333FBC"/>
    <w:rsid w:val="00337E37"/>
    <w:rsid w:val="003525FF"/>
    <w:rsid w:val="00352818"/>
    <w:rsid w:val="003613E2"/>
    <w:rsid w:val="003653EC"/>
    <w:rsid w:val="003712C5"/>
    <w:rsid w:val="00374738"/>
    <w:rsid w:val="00374968"/>
    <w:rsid w:val="0037786D"/>
    <w:rsid w:val="00377987"/>
    <w:rsid w:val="00380EC4"/>
    <w:rsid w:val="003841F4"/>
    <w:rsid w:val="00384FF4"/>
    <w:rsid w:val="00385892"/>
    <w:rsid w:val="00387D1B"/>
    <w:rsid w:val="003905CB"/>
    <w:rsid w:val="003908E7"/>
    <w:rsid w:val="00393AC3"/>
    <w:rsid w:val="003A7678"/>
    <w:rsid w:val="003B3E84"/>
    <w:rsid w:val="003B4E88"/>
    <w:rsid w:val="003C0277"/>
    <w:rsid w:val="003C38B7"/>
    <w:rsid w:val="003C53D1"/>
    <w:rsid w:val="003C7298"/>
    <w:rsid w:val="003D0AC7"/>
    <w:rsid w:val="003D2EF6"/>
    <w:rsid w:val="003D6EEB"/>
    <w:rsid w:val="003E76DD"/>
    <w:rsid w:val="003F64EF"/>
    <w:rsid w:val="004120CC"/>
    <w:rsid w:val="004146D4"/>
    <w:rsid w:val="00416897"/>
    <w:rsid w:val="00420569"/>
    <w:rsid w:val="00421699"/>
    <w:rsid w:val="00422CB5"/>
    <w:rsid w:val="00422DB5"/>
    <w:rsid w:val="00423F66"/>
    <w:rsid w:val="0043152A"/>
    <w:rsid w:val="00434A46"/>
    <w:rsid w:val="004456A1"/>
    <w:rsid w:val="00450463"/>
    <w:rsid w:val="00464B7F"/>
    <w:rsid w:val="00472A4E"/>
    <w:rsid w:val="00476269"/>
    <w:rsid w:val="004766C4"/>
    <w:rsid w:val="004807D0"/>
    <w:rsid w:val="00484C11"/>
    <w:rsid w:val="00495089"/>
    <w:rsid w:val="004A5287"/>
    <w:rsid w:val="004B652B"/>
    <w:rsid w:val="004C20B6"/>
    <w:rsid w:val="004D550B"/>
    <w:rsid w:val="004D6A7E"/>
    <w:rsid w:val="004F057D"/>
    <w:rsid w:val="004F1589"/>
    <w:rsid w:val="004F1ED5"/>
    <w:rsid w:val="004F6B90"/>
    <w:rsid w:val="0050087C"/>
    <w:rsid w:val="00506BC7"/>
    <w:rsid w:val="00506F1A"/>
    <w:rsid w:val="00510343"/>
    <w:rsid w:val="005123D0"/>
    <w:rsid w:val="0051526D"/>
    <w:rsid w:val="005177E5"/>
    <w:rsid w:val="0052625A"/>
    <w:rsid w:val="00527083"/>
    <w:rsid w:val="00530A49"/>
    <w:rsid w:val="00535D46"/>
    <w:rsid w:val="00541130"/>
    <w:rsid w:val="005435D2"/>
    <w:rsid w:val="00543F13"/>
    <w:rsid w:val="00544CB5"/>
    <w:rsid w:val="00546068"/>
    <w:rsid w:val="0054794F"/>
    <w:rsid w:val="0055106F"/>
    <w:rsid w:val="00552EAD"/>
    <w:rsid w:val="00553505"/>
    <w:rsid w:val="005573EB"/>
    <w:rsid w:val="00562493"/>
    <w:rsid w:val="00565411"/>
    <w:rsid w:val="00567EDC"/>
    <w:rsid w:val="005739E5"/>
    <w:rsid w:val="00573D2D"/>
    <w:rsid w:val="005757F4"/>
    <w:rsid w:val="0058176E"/>
    <w:rsid w:val="005830D5"/>
    <w:rsid w:val="0058638F"/>
    <w:rsid w:val="005922A2"/>
    <w:rsid w:val="00596248"/>
    <w:rsid w:val="005A16CA"/>
    <w:rsid w:val="005A46FC"/>
    <w:rsid w:val="005A59CC"/>
    <w:rsid w:val="005B1C75"/>
    <w:rsid w:val="005B48FD"/>
    <w:rsid w:val="005B72CF"/>
    <w:rsid w:val="005D7681"/>
    <w:rsid w:val="005F50C8"/>
    <w:rsid w:val="005F69AA"/>
    <w:rsid w:val="0060118D"/>
    <w:rsid w:val="00602A0E"/>
    <w:rsid w:val="00605AEB"/>
    <w:rsid w:val="00606A5B"/>
    <w:rsid w:val="006128F2"/>
    <w:rsid w:val="00612B5E"/>
    <w:rsid w:val="00623DE9"/>
    <w:rsid w:val="00626AC9"/>
    <w:rsid w:val="006372CA"/>
    <w:rsid w:val="00640F7C"/>
    <w:rsid w:val="006411B7"/>
    <w:rsid w:val="00642830"/>
    <w:rsid w:val="00644A05"/>
    <w:rsid w:val="00644B34"/>
    <w:rsid w:val="00644D28"/>
    <w:rsid w:val="00646EA8"/>
    <w:rsid w:val="00657AAE"/>
    <w:rsid w:val="00664527"/>
    <w:rsid w:val="0067610A"/>
    <w:rsid w:val="00684E20"/>
    <w:rsid w:val="006926F2"/>
    <w:rsid w:val="00693B07"/>
    <w:rsid w:val="00696106"/>
    <w:rsid w:val="0069702A"/>
    <w:rsid w:val="00697FC9"/>
    <w:rsid w:val="006A017C"/>
    <w:rsid w:val="006A18B0"/>
    <w:rsid w:val="006A53ED"/>
    <w:rsid w:val="006B05B6"/>
    <w:rsid w:val="006B698F"/>
    <w:rsid w:val="006C2DF3"/>
    <w:rsid w:val="006C725E"/>
    <w:rsid w:val="006C7D88"/>
    <w:rsid w:val="006D0170"/>
    <w:rsid w:val="006D0410"/>
    <w:rsid w:val="006D5532"/>
    <w:rsid w:val="006E3926"/>
    <w:rsid w:val="006F3B07"/>
    <w:rsid w:val="006F4B2C"/>
    <w:rsid w:val="006F6E38"/>
    <w:rsid w:val="006F77AB"/>
    <w:rsid w:val="007048E6"/>
    <w:rsid w:val="00704A43"/>
    <w:rsid w:val="00713AAF"/>
    <w:rsid w:val="00725985"/>
    <w:rsid w:val="007316B1"/>
    <w:rsid w:val="00741B70"/>
    <w:rsid w:val="00742668"/>
    <w:rsid w:val="00743920"/>
    <w:rsid w:val="00752D61"/>
    <w:rsid w:val="00755A4C"/>
    <w:rsid w:val="00756DF3"/>
    <w:rsid w:val="007575B2"/>
    <w:rsid w:val="0076028E"/>
    <w:rsid w:val="00764DD8"/>
    <w:rsid w:val="0076657F"/>
    <w:rsid w:val="00775172"/>
    <w:rsid w:val="00776698"/>
    <w:rsid w:val="007830A9"/>
    <w:rsid w:val="00783109"/>
    <w:rsid w:val="00786199"/>
    <w:rsid w:val="00787533"/>
    <w:rsid w:val="00797465"/>
    <w:rsid w:val="007A160C"/>
    <w:rsid w:val="007A4FA7"/>
    <w:rsid w:val="007B2359"/>
    <w:rsid w:val="007C050C"/>
    <w:rsid w:val="007C208A"/>
    <w:rsid w:val="007C37F2"/>
    <w:rsid w:val="007C67D8"/>
    <w:rsid w:val="007D1D6C"/>
    <w:rsid w:val="007D24ED"/>
    <w:rsid w:val="007D2852"/>
    <w:rsid w:val="007D492E"/>
    <w:rsid w:val="007E7269"/>
    <w:rsid w:val="007F0951"/>
    <w:rsid w:val="008022DD"/>
    <w:rsid w:val="008043A1"/>
    <w:rsid w:val="00807607"/>
    <w:rsid w:val="008110E1"/>
    <w:rsid w:val="008125EB"/>
    <w:rsid w:val="008159F3"/>
    <w:rsid w:val="008165A8"/>
    <w:rsid w:val="00821609"/>
    <w:rsid w:val="00824160"/>
    <w:rsid w:val="0083006E"/>
    <w:rsid w:val="00834D95"/>
    <w:rsid w:val="0084185F"/>
    <w:rsid w:val="0084212B"/>
    <w:rsid w:val="0084362B"/>
    <w:rsid w:val="00845852"/>
    <w:rsid w:val="00850E93"/>
    <w:rsid w:val="00852774"/>
    <w:rsid w:val="008531F9"/>
    <w:rsid w:val="00860684"/>
    <w:rsid w:val="00861C81"/>
    <w:rsid w:val="008634AF"/>
    <w:rsid w:val="00864C3A"/>
    <w:rsid w:val="008723C8"/>
    <w:rsid w:val="0087609C"/>
    <w:rsid w:val="00880044"/>
    <w:rsid w:val="00880672"/>
    <w:rsid w:val="00881AED"/>
    <w:rsid w:val="00886F6C"/>
    <w:rsid w:val="008A1E71"/>
    <w:rsid w:val="008A5716"/>
    <w:rsid w:val="008B3A41"/>
    <w:rsid w:val="008B7080"/>
    <w:rsid w:val="008B7E3E"/>
    <w:rsid w:val="008C07AD"/>
    <w:rsid w:val="008C1F0A"/>
    <w:rsid w:val="008C2610"/>
    <w:rsid w:val="008C36C6"/>
    <w:rsid w:val="008C4A18"/>
    <w:rsid w:val="008C64BD"/>
    <w:rsid w:val="008D01DB"/>
    <w:rsid w:val="008D31D0"/>
    <w:rsid w:val="008D357A"/>
    <w:rsid w:val="008D4464"/>
    <w:rsid w:val="008D4B3D"/>
    <w:rsid w:val="008D7153"/>
    <w:rsid w:val="008E129C"/>
    <w:rsid w:val="008F5BE6"/>
    <w:rsid w:val="008F7D31"/>
    <w:rsid w:val="009046AC"/>
    <w:rsid w:val="0091243D"/>
    <w:rsid w:val="00916AAD"/>
    <w:rsid w:val="0092383A"/>
    <w:rsid w:val="00923DC3"/>
    <w:rsid w:val="00930A62"/>
    <w:rsid w:val="0093218E"/>
    <w:rsid w:val="00937CE0"/>
    <w:rsid w:val="0094131D"/>
    <w:rsid w:val="00942816"/>
    <w:rsid w:val="009457E0"/>
    <w:rsid w:val="009541BF"/>
    <w:rsid w:val="00955B7C"/>
    <w:rsid w:val="00956946"/>
    <w:rsid w:val="00960BB9"/>
    <w:rsid w:val="009627F5"/>
    <w:rsid w:val="00966B51"/>
    <w:rsid w:val="00973D0B"/>
    <w:rsid w:val="0097692E"/>
    <w:rsid w:val="00977EEF"/>
    <w:rsid w:val="00980150"/>
    <w:rsid w:val="0098669A"/>
    <w:rsid w:val="00990834"/>
    <w:rsid w:val="009952A0"/>
    <w:rsid w:val="009963ED"/>
    <w:rsid w:val="009B04AE"/>
    <w:rsid w:val="009B3D03"/>
    <w:rsid w:val="009B5017"/>
    <w:rsid w:val="009C2AFF"/>
    <w:rsid w:val="009C5B4B"/>
    <w:rsid w:val="009C6D7F"/>
    <w:rsid w:val="009D57F9"/>
    <w:rsid w:val="009D714D"/>
    <w:rsid w:val="009E2ABA"/>
    <w:rsid w:val="009E362A"/>
    <w:rsid w:val="009E64CD"/>
    <w:rsid w:val="009E6B19"/>
    <w:rsid w:val="00A03117"/>
    <w:rsid w:val="00A054FF"/>
    <w:rsid w:val="00A162E6"/>
    <w:rsid w:val="00A24364"/>
    <w:rsid w:val="00A26733"/>
    <w:rsid w:val="00A2780C"/>
    <w:rsid w:val="00A27E23"/>
    <w:rsid w:val="00A31E4C"/>
    <w:rsid w:val="00A32C9A"/>
    <w:rsid w:val="00A35323"/>
    <w:rsid w:val="00A36B78"/>
    <w:rsid w:val="00A504C4"/>
    <w:rsid w:val="00A51457"/>
    <w:rsid w:val="00A53225"/>
    <w:rsid w:val="00A61995"/>
    <w:rsid w:val="00A64429"/>
    <w:rsid w:val="00A65D8E"/>
    <w:rsid w:val="00A66434"/>
    <w:rsid w:val="00A72BB7"/>
    <w:rsid w:val="00A74B77"/>
    <w:rsid w:val="00A81AA5"/>
    <w:rsid w:val="00A85804"/>
    <w:rsid w:val="00A87A3E"/>
    <w:rsid w:val="00A87EEC"/>
    <w:rsid w:val="00A90847"/>
    <w:rsid w:val="00A927BD"/>
    <w:rsid w:val="00AA004A"/>
    <w:rsid w:val="00AA79CE"/>
    <w:rsid w:val="00AA7A1B"/>
    <w:rsid w:val="00AB0F48"/>
    <w:rsid w:val="00AB1E02"/>
    <w:rsid w:val="00AB449A"/>
    <w:rsid w:val="00AB75A3"/>
    <w:rsid w:val="00AC1FF2"/>
    <w:rsid w:val="00AC2A31"/>
    <w:rsid w:val="00AC3BC0"/>
    <w:rsid w:val="00AD094E"/>
    <w:rsid w:val="00AD5B49"/>
    <w:rsid w:val="00AE03DD"/>
    <w:rsid w:val="00AF0F2D"/>
    <w:rsid w:val="00AF3253"/>
    <w:rsid w:val="00AF5AFF"/>
    <w:rsid w:val="00B02BC2"/>
    <w:rsid w:val="00B07B1A"/>
    <w:rsid w:val="00B12DB8"/>
    <w:rsid w:val="00B133C7"/>
    <w:rsid w:val="00B23259"/>
    <w:rsid w:val="00B34FF2"/>
    <w:rsid w:val="00B34FFC"/>
    <w:rsid w:val="00B350ED"/>
    <w:rsid w:val="00B36F71"/>
    <w:rsid w:val="00B37E10"/>
    <w:rsid w:val="00B40D19"/>
    <w:rsid w:val="00B43796"/>
    <w:rsid w:val="00B53DCD"/>
    <w:rsid w:val="00B550A7"/>
    <w:rsid w:val="00B56588"/>
    <w:rsid w:val="00B610C6"/>
    <w:rsid w:val="00B65B55"/>
    <w:rsid w:val="00B65DB5"/>
    <w:rsid w:val="00B7289E"/>
    <w:rsid w:val="00B72C22"/>
    <w:rsid w:val="00B72E24"/>
    <w:rsid w:val="00B743EF"/>
    <w:rsid w:val="00B90D91"/>
    <w:rsid w:val="00B97CCD"/>
    <w:rsid w:val="00BA1F66"/>
    <w:rsid w:val="00BA74B7"/>
    <w:rsid w:val="00BC0CE8"/>
    <w:rsid w:val="00BC480A"/>
    <w:rsid w:val="00BC5076"/>
    <w:rsid w:val="00BD421F"/>
    <w:rsid w:val="00BE0A7C"/>
    <w:rsid w:val="00BE0EB0"/>
    <w:rsid w:val="00BE6852"/>
    <w:rsid w:val="00BF3195"/>
    <w:rsid w:val="00BF383E"/>
    <w:rsid w:val="00BF5CAE"/>
    <w:rsid w:val="00C021AC"/>
    <w:rsid w:val="00C04BE9"/>
    <w:rsid w:val="00C06080"/>
    <w:rsid w:val="00C11C16"/>
    <w:rsid w:val="00C12A27"/>
    <w:rsid w:val="00C2250D"/>
    <w:rsid w:val="00C22668"/>
    <w:rsid w:val="00C259D9"/>
    <w:rsid w:val="00C3581C"/>
    <w:rsid w:val="00C35FA0"/>
    <w:rsid w:val="00C427AD"/>
    <w:rsid w:val="00C459CF"/>
    <w:rsid w:val="00C622C4"/>
    <w:rsid w:val="00C70440"/>
    <w:rsid w:val="00C717A9"/>
    <w:rsid w:val="00C7613B"/>
    <w:rsid w:val="00C771D6"/>
    <w:rsid w:val="00C84C67"/>
    <w:rsid w:val="00C8792B"/>
    <w:rsid w:val="00C87CDB"/>
    <w:rsid w:val="00C90AAC"/>
    <w:rsid w:val="00C919BB"/>
    <w:rsid w:val="00C9545F"/>
    <w:rsid w:val="00C96A73"/>
    <w:rsid w:val="00CA1382"/>
    <w:rsid w:val="00CA2C1F"/>
    <w:rsid w:val="00CA47B5"/>
    <w:rsid w:val="00CA5AB1"/>
    <w:rsid w:val="00CB1D86"/>
    <w:rsid w:val="00CB27B3"/>
    <w:rsid w:val="00CB65D7"/>
    <w:rsid w:val="00CC4708"/>
    <w:rsid w:val="00CC6EA8"/>
    <w:rsid w:val="00CD73DE"/>
    <w:rsid w:val="00CE1613"/>
    <w:rsid w:val="00D04F3B"/>
    <w:rsid w:val="00D04FC8"/>
    <w:rsid w:val="00D076AC"/>
    <w:rsid w:val="00D214FC"/>
    <w:rsid w:val="00D31C6D"/>
    <w:rsid w:val="00D33FCD"/>
    <w:rsid w:val="00D345E6"/>
    <w:rsid w:val="00D3749E"/>
    <w:rsid w:val="00D51406"/>
    <w:rsid w:val="00D51421"/>
    <w:rsid w:val="00D6140C"/>
    <w:rsid w:val="00D650FD"/>
    <w:rsid w:val="00D675AA"/>
    <w:rsid w:val="00D701E2"/>
    <w:rsid w:val="00D91DD8"/>
    <w:rsid w:val="00D92487"/>
    <w:rsid w:val="00DA58B4"/>
    <w:rsid w:val="00DB11AF"/>
    <w:rsid w:val="00DC00FA"/>
    <w:rsid w:val="00DC03A2"/>
    <w:rsid w:val="00DC5764"/>
    <w:rsid w:val="00DD64B4"/>
    <w:rsid w:val="00DF0B75"/>
    <w:rsid w:val="00DF1745"/>
    <w:rsid w:val="00DF305C"/>
    <w:rsid w:val="00DF337D"/>
    <w:rsid w:val="00DF6EC9"/>
    <w:rsid w:val="00DF7563"/>
    <w:rsid w:val="00E07294"/>
    <w:rsid w:val="00E12880"/>
    <w:rsid w:val="00E21F28"/>
    <w:rsid w:val="00E22913"/>
    <w:rsid w:val="00E2669B"/>
    <w:rsid w:val="00E37561"/>
    <w:rsid w:val="00E402B5"/>
    <w:rsid w:val="00E41349"/>
    <w:rsid w:val="00E449A0"/>
    <w:rsid w:val="00E509A2"/>
    <w:rsid w:val="00E52D67"/>
    <w:rsid w:val="00E532FE"/>
    <w:rsid w:val="00E535E8"/>
    <w:rsid w:val="00E65057"/>
    <w:rsid w:val="00E65278"/>
    <w:rsid w:val="00E73E8D"/>
    <w:rsid w:val="00E8259A"/>
    <w:rsid w:val="00E82B28"/>
    <w:rsid w:val="00EA5E78"/>
    <w:rsid w:val="00EB0EA2"/>
    <w:rsid w:val="00EB5634"/>
    <w:rsid w:val="00EC2AB1"/>
    <w:rsid w:val="00EC5242"/>
    <w:rsid w:val="00EC6A92"/>
    <w:rsid w:val="00ED0FE9"/>
    <w:rsid w:val="00EE1926"/>
    <w:rsid w:val="00EE2255"/>
    <w:rsid w:val="00EE358B"/>
    <w:rsid w:val="00EE39A9"/>
    <w:rsid w:val="00EE59BE"/>
    <w:rsid w:val="00EF1EAD"/>
    <w:rsid w:val="00EF3485"/>
    <w:rsid w:val="00F0605C"/>
    <w:rsid w:val="00F1581B"/>
    <w:rsid w:val="00F21030"/>
    <w:rsid w:val="00F22CBA"/>
    <w:rsid w:val="00F2335D"/>
    <w:rsid w:val="00F24851"/>
    <w:rsid w:val="00F3556A"/>
    <w:rsid w:val="00F41AA1"/>
    <w:rsid w:val="00F4495A"/>
    <w:rsid w:val="00F57CC3"/>
    <w:rsid w:val="00F701A0"/>
    <w:rsid w:val="00F831D8"/>
    <w:rsid w:val="00F83878"/>
    <w:rsid w:val="00F924F4"/>
    <w:rsid w:val="00F932DB"/>
    <w:rsid w:val="00FB18C7"/>
    <w:rsid w:val="00FB194E"/>
    <w:rsid w:val="00FB6D1B"/>
    <w:rsid w:val="00FC085F"/>
    <w:rsid w:val="00FC2795"/>
    <w:rsid w:val="00FC731D"/>
    <w:rsid w:val="00FE3010"/>
    <w:rsid w:val="00FE57BE"/>
    <w:rsid w:val="00FE5A1B"/>
    <w:rsid w:val="00FE6330"/>
    <w:rsid w:val="00FE649E"/>
    <w:rsid w:val="00FF0A48"/>
    <w:rsid w:val="00FF2AE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47D87"/>
  <w15:docId w15:val="{F413056D-62C4-46D8-9008-BAE3E585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F5AFF"/>
    <w:rPr>
      <w:rFonts w:ascii="Times New Roman" w:eastAsia="Times New Roman" w:hAnsi="Times New Roman" w:cs="Times New Roman"/>
    </w:rPr>
  </w:style>
  <w:style w:type="paragraph" w:styleId="Heading1">
    <w:name w:val="heading 1"/>
    <w:basedOn w:val="Normal"/>
    <w:link w:val="Heading1Char"/>
    <w:uiPriority w:val="1"/>
    <w:qFormat/>
    <w:rsid w:val="00644B34"/>
    <w:pPr>
      <w:ind w:left="108"/>
      <w:outlineLvl w:val="0"/>
    </w:pPr>
    <w:rPr>
      <w:b/>
      <w:bCs/>
      <w:sz w:val="24"/>
      <w:szCs w:val="24"/>
    </w:rPr>
  </w:style>
  <w:style w:type="paragraph" w:styleId="Heading2">
    <w:name w:val="heading 2"/>
    <w:basedOn w:val="Normal"/>
    <w:next w:val="Normal"/>
    <w:link w:val="Heading2Char"/>
    <w:uiPriority w:val="9"/>
    <w:semiHidden/>
    <w:unhideWhenUsed/>
    <w:qFormat/>
    <w:rsid w:val="00A353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B698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4379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44B34"/>
    <w:rPr>
      <w:sz w:val="24"/>
      <w:szCs w:val="24"/>
    </w:rPr>
  </w:style>
  <w:style w:type="paragraph" w:styleId="Title">
    <w:name w:val="Title"/>
    <w:basedOn w:val="Normal"/>
    <w:uiPriority w:val="10"/>
    <w:qFormat/>
    <w:rsid w:val="00644B34"/>
    <w:pPr>
      <w:spacing w:before="79"/>
      <w:ind w:left="347" w:right="366"/>
      <w:jc w:val="center"/>
    </w:pPr>
    <w:rPr>
      <w:b/>
      <w:bCs/>
      <w:sz w:val="32"/>
      <w:szCs w:val="32"/>
    </w:rPr>
  </w:style>
  <w:style w:type="paragraph" w:styleId="ListParagraph">
    <w:name w:val="List Paragraph"/>
    <w:basedOn w:val="Normal"/>
    <w:uiPriority w:val="34"/>
    <w:qFormat/>
    <w:rsid w:val="00644B34"/>
    <w:pPr>
      <w:ind w:left="536" w:hanging="428"/>
      <w:jc w:val="both"/>
    </w:pPr>
  </w:style>
  <w:style w:type="paragraph" w:customStyle="1" w:styleId="TableParagraph">
    <w:name w:val="Table Paragraph"/>
    <w:basedOn w:val="Normal"/>
    <w:uiPriority w:val="1"/>
    <w:qFormat/>
    <w:rsid w:val="00644B34"/>
    <w:pPr>
      <w:spacing w:line="234" w:lineRule="exact"/>
      <w:ind w:left="107"/>
      <w:jc w:val="center"/>
    </w:pPr>
  </w:style>
  <w:style w:type="paragraph" w:styleId="Header">
    <w:name w:val="header"/>
    <w:basedOn w:val="Normal"/>
    <w:link w:val="HeaderChar"/>
    <w:uiPriority w:val="99"/>
    <w:unhideWhenUsed/>
    <w:rsid w:val="00142593"/>
    <w:pPr>
      <w:tabs>
        <w:tab w:val="center" w:pos="4513"/>
        <w:tab w:val="right" w:pos="9026"/>
      </w:tabs>
    </w:pPr>
  </w:style>
  <w:style w:type="character" w:customStyle="1" w:styleId="HeaderChar">
    <w:name w:val="Header Char"/>
    <w:basedOn w:val="DefaultParagraphFont"/>
    <w:link w:val="Header"/>
    <w:uiPriority w:val="99"/>
    <w:rsid w:val="00142593"/>
    <w:rPr>
      <w:rFonts w:ascii="Times New Roman" w:eastAsia="Times New Roman" w:hAnsi="Times New Roman" w:cs="Times New Roman"/>
    </w:rPr>
  </w:style>
  <w:style w:type="paragraph" w:styleId="Footer">
    <w:name w:val="footer"/>
    <w:basedOn w:val="Normal"/>
    <w:link w:val="FooterChar"/>
    <w:uiPriority w:val="99"/>
    <w:unhideWhenUsed/>
    <w:rsid w:val="00142593"/>
    <w:pPr>
      <w:tabs>
        <w:tab w:val="center" w:pos="4513"/>
        <w:tab w:val="right" w:pos="9026"/>
      </w:tabs>
    </w:pPr>
  </w:style>
  <w:style w:type="character" w:customStyle="1" w:styleId="FooterChar">
    <w:name w:val="Footer Char"/>
    <w:basedOn w:val="DefaultParagraphFont"/>
    <w:link w:val="Footer"/>
    <w:uiPriority w:val="99"/>
    <w:rsid w:val="0014259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A3532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141C49"/>
    <w:rPr>
      <w:color w:val="0000FF" w:themeColor="hyperlink"/>
      <w:u w:val="single"/>
    </w:rPr>
  </w:style>
  <w:style w:type="character" w:customStyle="1" w:styleId="UnresolvedMention1">
    <w:name w:val="Unresolved Mention1"/>
    <w:basedOn w:val="DefaultParagraphFont"/>
    <w:uiPriority w:val="99"/>
    <w:semiHidden/>
    <w:unhideWhenUsed/>
    <w:rsid w:val="00141C49"/>
    <w:rPr>
      <w:color w:val="605E5C"/>
      <w:shd w:val="clear" w:color="auto" w:fill="E1DFDD"/>
    </w:rPr>
  </w:style>
  <w:style w:type="table" w:styleId="TableGrid">
    <w:name w:val="Table Grid"/>
    <w:basedOn w:val="TableNormal"/>
    <w:uiPriority w:val="39"/>
    <w:qFormat/>
    <w:rsid w:val="00141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41">
    <w:name w:val="Grid Table 1 Light - Accent 41"/>
    <w:basedOn w:val="TableNormal"/>
    <w:uiPriority w:val="46"/>
    <w:rsid w:val="00E449A0"/>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E449A0"/>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E449A0"/>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31">
    <w:name w:val="Grid Table 31"/>
    <w:basedOn w:val="TableNormal"/>
    <w:uiPriority w:val="48"/>
    <w:rsid w:val="00E449A0"/>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E449A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E449A0"/>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E449A0"/>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5Dark1">
    <w:name w:val="Grid Table 5 Dark1"/>
    <w:basedOn w:val="TableNormal"/>
    <w:uiPriority w:val="50"/>
    <w:rsid w:val="00E449A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E449A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E449A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1">
    <w:name w:val="Grid Table 5 Dark - Accent 41"/>
    <w:basedOn w:val="TableNormal"/>
    <w:uiPriority w:val="50"/>
    <w:rsid w:val="00E449A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1">
    <w:name w:val="Grid Table 5 Dark - Accent 61"/>
    <w:basedOn w:val="TableNormal"/>
    <w:uiPriority w:val="50"/>
    <w:rsid w:val="00E449A0"/>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7Colorful1">
    <w:name w:val="Grid Table 7 Colorful1"/>
    <w:basedOn w:val="TableNormal"/>
    <w:uiPriority w:val="52"/>
    <w:rsid w:val="00E449A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2-Accent51">
    <w:name w:val="List Table 2 - Accent 51"/>
    <w:basedOn w:val="TableNormal"/>
    <w:uiPriority w:val="47"/>
    <w:rsid w:val="00E449A0"/>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7Colorful-Accent21">
    <w:name w:val="List Table 7 Colorful - Accent 21"/>
    <w:basedOn w:val="TableNormal"/>
    <w:uiPriority w:val="52"/>
    <w:rsid w:val="004F1589"/>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4F1589"/>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8D7153"/>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644A05"/>
    <w:rPr>
      <w:rFonts w:ascii="Times New Roman" w:eastAsia="Times New Roman" w:hAnsi="Times New Roman" w:cs="Times New Roman"/>
      <w:b/>
      <w:bCs/>
      <w:sz w:val="24"/>
      <w:szCs w:val="24"/>
    </w:rPr>
  </w:style>
  <w:style w:type="paragraph" w:styleId="NoSpacing">
    <w:name w:val="No Spacing"/>
    <w:uiPriority w:val="1"/>
    <w:qFormat/>
    <w:rsid w:val="00973D0B"/>
    <w:pPr>
      <w:widowControl/>
      <w:autoSpaceDE/>
      <w:autoSpaceDN/>
    </w:pPr>
    <w:rPr>
      <w:kern w:val="2"/>
      <w:lang w:val="en-IN"/>
    </w:rPr>
  </w:style>
  <w:style w:type="character" w:customStyle="1" w:styleId="Heading3Char">
    <w:name w:val="Heading 3 Char"/>
    <w:basedOn w:val="DefaultParagraphFont"/>
    <w:link w:val="Heading3"/>
    <w:uiPriority w:val="9"/>
    <w:rsid w:val="006B69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B43796"/>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semiHidden/>
    <w:rsid w:val="00B43796"/>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B43796"/>
    <w:rPr>
      <w:b/>
      <w:bCs/>
    </w:rPr>
  </w:style>
  <w:style w:type="character" w:styleId="Emphasis">
    <w:name w:val="Emphasis"/>
    <w:basedOn w:val="DefaultParagraphFont"/>
    <w:uiPriority w:val="20"/>
    <w:qFormat/>
    <w:rsid w:val="00A504C4"/>
    <w:rPr>
      <w:i/>
      <w:iCs/>
    </w:rPr>
  </w:style>
  <w:style w:type="character" w:customStyle="1" w:styleId="fontstyle01">
    <w:name w:val="fontstyle01"/>
    <w:basedOn w:val="DefaultParagraphFont"/>
    <w:rsid w:val="00166BCA"/>
    <w:rPr>
      <w:rFonts w:ascii="RotisSansSerifStd-Light" w:hAnsi="RotisSansSerifStd-Light" w:hint="default"/>
      <w:b w:val="0"/>
      <w:bCs w:val="0"/>
      <w:i w:val="0"/>
      <w:iCs w:val="0"/>
      <w:color w:val="242021"/>
      <w:sz w:val="18"/>
      <w:szCs w:val="18"/>
    </w:rPr>
  </w:style>
  <w:style w:type="character" w:customStyle="1" w:styleId="fontstyle21">
    <w:name w:val="fontstyle21"/>
    <w:basedOn w:val="DefaultParagraphFont"/>
    <w:rsid w:val="00166BCA"/>
    <w:rPr>
      <w:rFonts w:ascii="TimesNewRomanPSMT" w:hAnsi="TimesNewRomanPSMT" w:hint="default"/>
      <w:b w:val="0"/>
      <w:bCs w:val="0"/>
      <w:i w:val="0"/>
      <w:iCs w:val="0"/>
      <w:color w:val="000000"/>
      <w:sz w:val="20"/>
      <w:szCs w:val="20"/>
    </w:rPr>
  </w:style>
  <w:style w:type="paragraph" w:customStyle="1" w:styleId="Body">
    <w:name w:val="Body"/>
    <w:rsid w:val="0076657F"/>
    <w:pPr>
      <w:widowControl/>
      <w:pBdr>
        <w:top w:val="nil"/>
        <w:left w:val="nil"/>
        <w:bottom w:val="nil"/>
        <w:right w:val="nil"/>
        <w:between w:val="nil"/>
        <w:bar w:val="nil"/>
      </w:pBdr>
      <w:autoSpaceDE/>
      <w:autoSpaceDN/>
      <w:spacing w:after="160" w:line="259" w:lineRule="auto"/>
    </w:pPr>
    <w:rPr>
      <w:rFonts w:ascii="Calibri" w:eastAsia="Arial Unicode MS" w:hAnsi="Calibri" w:cs="Arial Unicode MS"/>
      <w:color w:val="000000"/>
      <w:u w:color="000000"/>
      <w:bdr w:val="nil"/>
      <w:lang w:eastAsia="zh-CN"/>
    </w:rPr>
  </w:style>
  <w:style w:type="paragraph" w:customStyle="1" w:styleId="Default">
    <w:name w:val="Default"/>
    <w:rsid w:val="0076657F"/>
    <w:pPr>
      <w:widowControl/>
      <w:pBdr>
        <w:top w:val="nil"/>
        <w:left w:val="nil"/>
        <w:bottom w:val="nil"/>
        <w:right w:val="nil"/>
        <w:between w:val="nil"/>
        <w:bar w:val="nil"/>
      </w:pBdr>
      <w:autoSpaceDE/>
      <w:autoSpaceDN/>
      <w:spacing w:before="160" w:line="288" w:lineRule="auto"/>
    </w:pPr>
    <w:rPr>
      <w:rFonts w:ascii="Helvetica Neue" w:eastAsia="Helvetica Neue" w:hAnsi="Helvetica Neue" w:cs="Helvetica Neue"/>
      <w:color w:val="000000"/>
      <w:sz w:val="24"/>
      <w:szCs w:val="24"/>
      <w:bdr w:val="nil"/>
      <w:lang w:eastAsia="zh-CN"/>
    </w:rPr>
  </w:style>
  <w:style w:type="table" w:customStyle="1" w:styleId="GridTable4-Accent51">
    <w:name w:val="Grid Table 4 - Accent 51"/>
    <w:basedOn w:val="TableNormal"/>
    <w:uiPriority w:val="49"/>
    <w:rsid w:val="00880672"/>
    <w:pPr>
      <w:widowControl/>
      <w:autoSpaceDE/>
      <w:autoSpaceDN/>
      <w:ind w:left="576"/>
      <w:jc w:val="center"/>
    </w:pPr>
    <w:rPr>
      <w:kern w:val="2"/>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p1">
    <w:name w:val="p1"/>
    <w:basedOn w:val="Normal"/>
    <w:rsid w:val="00AB1E02"/>
    <w:pPr>
      <w:widowControl/>
      <w:autoSpaceDE/>
      <w:autoSpaceDN/>
      <w:spacing w:before="100" w:beforeAutospacing="1" w:after="100" w:afterAutospacing="1"/>
    </w:pPr>
    <w:rPr>
      <w:sz w:val="24"/>
      <w:szCs w:val="24"/>
    </w:rPr>
  </w:style>
  <w:style w:type="character" w:customStyle="1" w:styleId="s1">
    <w:name w:val="s1"/>
    <w:basedOn w:val="DefaultParagraphFont"/>
    <w:rsid w:val="00AB1E02"/>
  </w:style>
  <w:style w:type="character" w:customStyle="1" w:styleId="s2">
    <w:name w:val="s2"/>
    <w:basedOn w:val="DefaultParagraphFont"/>
    <w:rsid w:val="00AB1E02"/>
  </w:style>
  <w:style w:type="character" w:customStyle="1" w:styleId="apple-converted-space">
    <w:name w:val="apple-converted-space"/>
    <w:basedOn w:val="DefaultParagraphFont"/>
    <w:rsid w:val="00AB1E02"/>
  </w:style>
  <w:style w:type="paragraph" w:customStyle="1" w:styleId="my-0">
    <w:name w:val="my-0"/>
    <w:basedOn w:val="Normal"/>
    <w:rsid w:val="00091947"/>
    <w:pPr>
      <w:widowControl/>
      <w:autoSpaceDE/>
      <w:autoSpaceDN/>
      <w:spacing w:before="100" w:beforeAutospacing="1" w:after="100" w:afterAutospacing="1"/>
    </w:pPr>
    <w:rPr>
      <w:sz w:val="24"/>
      <w:szCs w:val="24"/>
      <w:lang w:bidi="hi-IN"/>
    </w:rPr>
  </w:style>
  <w:style w:type="paragraph" w:styleId="BalloonText">
    <w:name w:val="Balloon Text"/>
    <w:basedOn w:val="Normal"/>
    <w:link w:val="BalloonTextChar"/>
    <w:uiPriority w:val="99"/>
    <w:semiHidden/>
    <w:unhideWhenUsed/>
    <w:rsid w:val="00956946"/>
    <w:rPr>
      <w:rFonts w:ascii="Tahoma" w:hAnsi="Tahoma" w:cs="Tahoma"/>
      <w:sz w:val="16"/>
      <w:szCs w:val="16"/>
    </w:rPr>
  </w:style>
  <w:style w:type="character" w:customStyle="1" w:styleId="BalloonTextChar">
    <w:name w:val="Balloon Text Char"/>
    <w:basedOn w:val="DefaultParagraphFont"/>
    <w:link w:val="BalloonText"/>
    <w:uiPriority w:val="99"/>
    <w:semiHidden/>
    <w:rsid w:val="009569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149">
      <w:bodyDiv w:val="1"/>
      <w:marLeft w:val="0"/>
      <w:marRight w:val="0"/>
      <w:marTop w:val="0"/>
      <w:marBottom w:val="0"/>
      <w:divBdr>
        <w:top w:val="none" w:sz="0" w:space="0" w:color="auto"/>
        <w:left w:val="none" w:sz="0" w:space="0" w:color="auto"/>
        <w:bottom w:val="none" w:sz="0" w:space="0" w:color="auto"/>
        <w:right w:val="none" w:sz="0" w:space="0" w:color="auto"/>
      </w:divBdr>
    </w:div>
    <w:div w:id="1516796">
      <w:bodyDiv w:val="1"/>
      <w:marLeft w:val="0"/>
      <w:marRight w:val="0"/>
      <w:marTop w:val="0"/>
      <w:marBottom w:val="0"/>
      <w:divBdr>
        <w:top w:val="none" w:sz="0" w:space="0" w:color="auto"/>
        <w:left w:val="none" w:sz="0" w:space="0" w:color="auto"/>
        <w:bottom w:val="none" w:sz="0" w:space="0" w:color="auto"/>
        <w:right w:val="none" w:sz="0" w:space="0" w:color="auto"/>
      </w:divBdr>
      <w:divsChild>
        <w:div w:id="1839467377">
          <w:marLeft w:val="0"/>
          <w:marRight w:val="0"/>
          <w:marTop w:val="0"/>
          <w:marBottom w:val="0"/>
          <w:divBdr>
            <w:top w:val="none" w:sz="0" w:space="0" w:color="auto"/>
            <w:left w:val="none" w:sz="0" w:space="0" w:color="auto"/>
            <w:bottom w:val="none" w:sz="0" w:space="0" w:color="auto"/>
            <w:right w:val="none" w:sz="0" w:space="0" w:color="auto"/>
          </w:divBdr>
          <w:divsChild>
            <w:div w:id="1126894769">
              <w:marLeft w:val="0"/>
              <w:marRight w:val="0"/>
              <w:marTop w:val="0"/>
              <w:marBottom w:val="0"/>
              <w:divBdr>
                <w:top w:val="none" w:sz="0" w:space="0" w:color="auto"/>
                <w:left w:val="none" w:sz="0" w:space="0" w:color="auto"/>
                <w:bottom w:val="none" w:sz="0" w:space="0" w:color="auto"/>
                <w:right w:val="none" w:sz="0" w:space="0" w:color="auto"/>
              </w:divBdr>
              <w:divsChild>
                <w:div w:id="1647663442">
                  <w:marLeft w:val="0"/>
                  <w:marRight w:val="0"/>
                  <w:marTop w:val="0"/>
                  <w:marBottom w:val="0"/>
                  <w:divBdr>
                    <w:top w:val="none" w:sz="0" w:space="0" w:color="auto"/>
                    <w:left w:val="none" w:sz="0" w:space="0" w:color="auto"/>
                    <w:bottom w:val="none" w:sz="0" w:space="0" w:color="auto"/>
                    <w:right w:val="none" w:sz="0" w:space="0" w:color="auto"/>
                  </w:divBdr>
                  <w:divsChild>
                    <w:div w:id="620696462">
                      <w:marLeft w:val="0"/>
                      <w:marRight w:val="0"/>
                      <w:marTop w:val="0"/>
                      <w:marBottom w:val="0"/>
                      <w:divBdr>
                        <w:top w:val="none" w:sz="0" w:space="0" w:color="auto"/>
                        <w:left w:val="none" w:sz="0" w:space="0" w:color="auto"/>
                        <w:bottom w:val="none" w:sz="0" w:space="0" w:color="auto"/>
                        <w:right w:val="none" w:sz="0" w:space="0" w:color="auto"/>
                      </w:divBdr>
                      <w:divsChild>
                        <w:div w:id="246157324">
                          <w:marLeft w:val="0"/>
                          <w:marRight w:val="0"/>
                          <w:marTop w:val="0"/>
                          <w:marBottom w:val="0"/>
                          <w:divBdr>
                            <w:top w:val="none" w:sz="0" w:space="0" w:color="auto"/>
                            <w:left w:val="none" w:sz="0" w:space="0" w:color="auto"/>
                            <w:bottom w:val="none" w:sz="0" w:space="0" w:color="auto"/>
                            <w:right w:val="none" w:sz="0" w:space="0" w:color="auto"/>
                          </w:divBdr>
                          <w:divsChild>
                            <w:div w:id="1193685393">
                              <w:marLeft w:val="0"/>
                              <w:marRight w:val="0"/>
                              <w:marTop w:val="0"/>
                              <w:marBottom w:val="0"/>
                              <w:divBdr>
                                <w:top w:val="none" w:sz="0" w:space="0" w:color="auto"/>
                                <w:left w:val="none" w:sz="0" w:space="0" w:color="auto"/>
                                <w:bottom w:val="none" w:sz="0" w:space="0" w:color="auto"/>
                                <w:right w:val="none" w:sz="0" w:space="0" w:color="auto"/>
                              </w:divBdr>
                              <w:divsChild>
                                <w:div w:id="1541211588">
                                  <w:marLeft w:val="0"/>
                                  <w:marRight w:val="0"/>
                                  <w:marTop w:val="0"/>
                                  <w:marBottom w:val="0"/>
                                  <w:divBdr>
                                    <w:top w:val="none" w:sz="0" w:space="0" w:color="auto"/>
                                    <w:left w:val="none" w:sz="0" w:space="0" w:color="auto"/>
                                    <w:bottom w:val="none" w:sz="0" w:space="0" w:color="auto"/>
                                    <w:right w:val="none" w:sz="0" w:space="0" w:color="auto"/>
                                  </w:divBdr>
                                  <w:divsChild>
                                    <w:div w:id="5218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691020">
                      <w:marLeft w:val="0"/>
                      <w:marRight w:val="0"/>
                      <w:marTop w:val="0"/>
                      <w:marBottom w:val="0"/>
                      <w:divBdr>
                        <w:top w:val="none" w:sz="0" w:space="0" w:color="auto"/>
                        <w:left w:val="none" w:sz="0" w:space="0" w:color="auto"/>
                        <w:bottom w:val="none" w:sz="0" w:space="0" w:color="auto"/>
                        <w:right w:val="none" w:sz="0" w:space="0" w:color="auto"/>
                      </w:divBdr>
                      <w:divsChild>
                        <w:div w:id="8435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14858">
      <w:bodyDiv w:val="1"/>
      <w:marLeft w:val="0"/>
      <w:marRight w:val="0"/>
      <w:marTop w:val="0"/>
      <w:marBottom w:val="0"/>
      <w:divBdr>
        <w:top w:val="none" w:sz="0" w:space="0" w:color="auto"/>
        <w:left w:val="none" w:sz="0" w:space="0" w:color="auto"/>
        <w:bottom w:val="none" w:sz="0" w:space="0" w:color="auto"/>
        <w:right w:val="none" w:sz="0" w:space="0" w:color="auto"/>
      </w:divBdr>
    </w:div>
    <w:div w:id="250428150">
      <w:bodyDiv w:val="1"/>
      <w:marLeft w:val="0"/>
      <w:marRight w:val="0"/>
      <w:marTop w:val="0"/>
      <w:marBottom w:val="0"/>
      <w:divBdr>
        <w:top w:val="none" w:sz="0" w:space="0" w:color="auto"/>
        <w:left w:val="none" w:sz="0" w:space="0" w:color="auto"/>
        <w:bottom w:val="none" w:sz="0" w:space="0" w:color="auto"/>
        <w:right w:val="none" w:sz="0" w:space="0" w:color="auto"/>
      </w:divBdr>
    </w:div>
    <w:div w:id="319969525">
      <w:bodyDiv w:val="1"/>
      <w:marLeft w:val="0"/>
      <w:marRight w:val="0"/>
      <w:marTop w:val="0"/>
      <w:marBottom w:val="0"/>
      <w:divBdr>
        <w:top w:val="none" w:sz="0" w:space="0" w:color="auto"/>
        <w:left w:val="none" w:sz="0" w:space="0" w:color="auto"/>
        <w:bottom w:val="none" w:sz="0" w:space="0" w:color="auto"/>
        <w:right w:val="none" w:sz="0" w:space="0" w:color="auto"/>
      </w:divBdr>
    </w:div>
    <w:div w:id="331028868">
      <w:bodyDiv w:val="1"/>
      <w:marLeft w:val="0"/>
      <w:marRight w:val="0"/>
      <w:marTop w:val="0"/>
      <w:marBottom w:val="0"/>
      <w:divBdr>
        <w:top w:val="none" w:sz="0" w:space="0" w:color="auto"/>
        <w:left w:val="none" w:sz="0" w:space="0" w:color="auto"/>
        <w:bottom w:val="none" w:sz="0" w:space="0" w:color="auto"/>
        <w:right w:val="none" w:sz="0" w:space="0" w:color="auto"/>
      </w:divBdr>
    </w:div>
    <w:div w:id="386220408">
      <w:bodyDiv w:val="1"/>
      <w:marLeft w:val="0"/>
      <w:marRight w:val="0"/>
      <w:marTop w:val="0"/>
      <w:marBottom w:val="0"/>
      <w:divBdr>
        <w:top w:val="none" w:sz="0" w:space="0" w:color="auto"/>
        <w:left w:val="none" w:sz="0" w:space="0" w:color="auto"/>
        <w:bottom w:val="none" w:sz="0" w:space="0" w:color="auto"/>
        <w:right w:val="none" w:sz="0" w:space="0" w:color="auto"/>
      </w:divBdr>
      <w:divsChild>
        <w:div w:id="778067551">
          <w:marLeft w:val="0"/>
          <w:marRight w:val="0"/>
          <w:marTop w:val="0"/>
          <w:marBottom w:val="0"/>
          <w:divBdr>
            <w:top w:val="none" w:sz="0" w:space="0" w:color="auto"/>
            <w:left w:val="none" w:sz="0" w:space="0" w:color="auto"/>
            <w:bottom w:val="none" w:sz="0" w:space="0" w:color="auto"/>
            <w:right w:val="none" w:sz="0" w:space="0" w:color="auto"/>
          </w:divBdr>
          <w:divsChild>
            <w:div w:id="1288581268">
              <w:marLeft w:val="0"/>
              <w:marRight w:val="0"/>
              <w:marTop w:val="0"/>
              <w:marBottom w:val="0"/>
              <w:divBdr>
                <w:top w:val="none" w:sz="0" w:space="0" w:color="auto"/>
                <w:left w:val="none" w:sz="0" w:space="0" w:color="auto"/>
                <w:bottom w:val="none" w:sz="0" w:space="0" w:color="auto"/>
                <w:right w:val="none" w:sz="0" w:space="0" w:color="auto"/>
              </w:divBdr>
              <w:divsChild>
                <w:div w:id="226187833">
                  <w:marLeft w:val="0"/>
                  <w:marRight w:val="0"/>
                  <w:marTop w:val="0"/>
                  <w:marBottom w:val="0"/>
                  <w:divBdr>
                    <w:top w:val="none" w:sz="0" w:space="0" w:color="auto"/>
                    <w:left w:val="none" w:sz="0" w:space="0" w:color="auto"/>
                    <w:bottom w:val="none" w:sz="0" w:space="0" w:color="auto"/>
                    <w:right w:val="none" w:sz="0" w:space="0" w:color="auto"/>
                  </w:divBdr>
                  <w:divsChild>
                    <w:div w:id="778991927">
                      <w:marLeft w:val="0"/>
                      <w:marRight w:val="0"/>
                      <w:marTop w:val="0"/>
                      <w:marBottom w:val="0"/>
                      <w:divBdr>
                        <w:top w:val="none" w:sz="0" w:space="0" w:color="auto"/>
                        <w:left w:val="none" w:sz="0" w:space="0" w:color="auto"/>
                        <w:bottom w:val="none" w:sz="0" w:space="0" w:color="auto"/>
                        <w:right w:val="none" w:sz="0" w:space="0" w:color="auto"/>
                      </w:divBdr>
                      <w:divsChild>
                        <w:div w:id="1743797130">
                          <w:marLeft w:val="0"/>
                          <w:marRight w:val="0"/>
                          <w:marTop w:val="0"/>
                          <w:marBottom w:val="0"/>
                          <w:divBdr>
                            <w:top w:val="none" w:sz="0" w:space="0" w:color="auto"/>
                            <w:left w:val="none" w:sz="0" w:space="0" w:color="auto"/>
                            <w:bottom w:val="none" w:sz="0" w:space="0" w:color="auto"/>
                            <w:right w:val="none" w:sz="0" w:space="0" w:color="auto"/>
                          </w:divBdr>
                          <w:divsChild>
                            <w:div w:id="450629025">
                              <w:marLeft w:val="0"/>
                              <w:marRight w:val="0"/>
                              <w:marTop w:val="0"/>
                              <w:marBottom w:val="0"/>
                              <w:divBdr>
                                <w:top w:val="none" w:sz="0" w:space="0" w:color="auto"/>
                                <w:left w:val="none" w:sz="0" w:space="0" w:color="auto"/>
                                <w:bottom w:val="none" w:sz="0" w:space="0" w:color="auto"/>
                                <w:right w:val="none" w:sz="0" w:space="0" w:color="auto"/>
                              </w:divBdr>
                              <w:divsChild>
                                <w:div w:id="1014190063">
                                  <w:marLeft w:val="0"/>
                                  <w:marRight w:val="0"/>
                                  <w:marTop w:val="0"/>
                                  <w:marBottom w:val="0"/>
                                  <w:divBdr>
                                    <w:top w:val="none" w:sz="0" w:space="0" w:color="auto"/>
                                    <w:left w:val="none" w:sz="0" w:space="0" w:color="auto"/>
                                    <w:bottom w:val="none" w:sz="0" w:space="0" w:color="auto"/>
                                    <w:right w:val="none" w:sz="0" w:space="0" w:color="auto"/>
                                  </w:divBdr>
                                  <w:divsChild>
                                    <w:div w:id="15721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93277">
                      <w:marLeft w:val="0"/>
                      <w:marRight w:val="0"/>
                      <w:marTop w:val="0"/>
                      <w:marBottom w:val="0"/>
                      <w:divBdr>
                        <w:top w:val="none" w:sz="0" w:space="0" w:color="auto"/>
                        <w:left w:val="none" w:sz="0" w:space="0" w:color="auto"/>
                        <w:bottom w:val="none" w:sz="0" w:space="0" w:color="auto"/>
                        <w:right w:val="none" w:sz="0" w:space="0" w:color="auto"/>
                      </w:divBdr>
                      <w:divsChild>
                        <w:div w:id="13473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906564">
      <w:bodyDiv w:val="1"/>
      <w:marLeft w:val="0"/>
      <w:marRight w:val="0"/>
      <w:marTop w:val="0"/>
      <w:marBottom w:val="0"/>
      <w:divBdr>
        <w:top w:val="none" w:sz="0" w:space="0" w:color="auto"/>
        <w:left w:val="none" w:sz="0" w:space="0" w:color="auto"/>
        <w:bottom w:val="none" w:sz="0" w:space="0" w:color="auto"/>
        <w:right w:val="none" w:sz="0" w:space="0" w:color="auto"/>
      </w:divBdr>
    </w:div>
    <w:div w:id="431172788">
      <w:bodyDiv w:val="1"/>
      <w:marLeft w:val="0"/>
      <w:marRight w:val="0"/>
      <w:marTop w:val="0"/>
      <w:marBottom w:val="0"/>
      <w:divBdr>
        <w:top w:val="none" w:sz="0" w:space="0" w:color="auto"/>
        <w:left w:val="none" w:sz="0" w:space="0" w:color="auto"/>
        <w:bottom w:val="none" w:sz="0" w:space="0" w:color="auto"/>
        <w:right w:val="none" w:sz="0" w:space="0" w:color="auto"/>
      </w:divBdr>
      <w:divsChild>
        <w:div w:id="566114092">
          <w:marLeft w:val="0"/>
          <w:marRight w:val="0"/>
          <w:marTop w:val="0"/>
          <w:marBottom w:val="0"/>
          <w:divBdr>
            <w:top w:val="single" w:sz="2" w:space="0" w:color="E5E7EB"/>
            <w:left w:val="single" w:sz="2" w:space="0" w:color="E5E7EB"/>
            <w:bottom w:val="single" w:sz="2" w:space="0" w:color="E5E7EB"/>
            <w:right w:val="single" w:sz="2" w:space="0" w:color="E5E7EB"/>
          </w:divBdr>
        </w:div>
        <w:div w:id="655768079">
          <w:marLeft w:val="0"/>
          <w:marRight w:val="0"/>
          <w:marTop w:val="0"/>
          <w:marBottom w:val="0"/>
          <w:divBdr>
            <w:top w:val="single" w:sz="2" w:space="0" w:color="E5E7EB"/>
            <w:left w:val="single" w:sz="2" w:space="0" w:color="E5E7EB"/>
            <w:bottom w:val="single" w:sz="2" w:space="0" w:color="E5E7EB"/>
            <w:right w:val="single" w:sz="2" w:space="0" w:color="E5E7EB"/>
          </w:divBdr>
        </w:div>
        <w:div w:id="1648588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6341042">
      <w:bodyDiv w:val="1"/>
      <w:marLeft w:val="0"/>
      <w:marRight w:val="0"/>
      <w:marTop w:val="0"/>
      <w:marBottom w:val="0"/>
      <w:divBdr>
        <w:top w:val="none" w:sz="0" w:space="0" w:color="auto"/>
        <w:left w:val="none" w:sz="0" w:space="0" w:color="auto"/>
        <w:bottom w:val="none" w:sz="0" w:space="0" w:color="auto"/>
        <w:right w:val="none" w:sz="0" w:space="0" w:color="auto"/>
      </w:divBdr>
    </w:div>
    <w:div w:id="517159165">
      <w:bodyDiv w:val="1"/>
      <w:marLeft w:val="0"/>
      <w:marRight w:val="0"/>
      <w:marTop w:val="0"/>
      <w:marBottom w:val="0"/>
      <w:divBdr>
        <w:top w:val="none" w:sz="0" w:space="0" w:color="auto"/>
        <w:left w:val="none" w:sz="0" w:space="0" w:color="auto"/>
        <w:bottom w:val="none" w:sz="0" w:space="0" w:color="auto"/>
        <w:right w:val="none" w:sz="0" w:space="0" w:color="auto"/>
      </w:divBdr>
    </w:div>
    <w:div w:id="622268014">
      <w:bodyDiv w:val="1"/>
      <w:marLeft w:val="0"/>
      <w:marRight w:val="0"/>
      <w:marTop w:val="0"/>
      <w:marBottom w:val="0"/>
      <w:divBdr>
        <w:top w:val="none" w:sz="0" w:space="0" w:color="auto"/>
        <w:left w:val="none" w:sz="0" w:space="0" w:color="auto"/>
        <w:bottom w:val="none" w:sz="0" w:space="0" w:color="auto"/>
        <w:right w:val="none" w:sz="0" w:space="0" w:color="auto"/>
      </w:divBdr>
      <w:divsChild>
        <w:div w:id="2089229385">
          <w:marLeft w:val="0"/>
          <w:marRight w:val="0"/>
          <w:marTop w:val="0"/>
          <w:marBottom w:val="0"/>
          <w:divBdr>
            <w:top w:val="none" w:sz="0" w:space="0" w:color="auto"/>
            <w:left w:val="none" w:sz="0" w:space="0" w:color="auto"/>
            <w:bottom w:val="none" w:sz="0" w:space="0" w:color="auto"/>
            <w:right w:val="none" w:sz="0" w:space="0" w:color="auto"/>
          </w:divBdr>
          <w:divsChild>
            <w:div w:id="1685086518">
              <w:marLeft w:val="0"/>
              <w:marRight w:val="0"/>
              <w:marTop w:val="0"/>
              <w:marBottom w:val="0"/>
              <w:divBdr>
                <w:top w:val="none" w:sz="0" w:space="0" w:color="auto"/>
                <w:left w:val="none" w:sz="0" w:space="0" w:color="auto"/>
                <w:bottom w:val="none" w:sz="0" w:space="0" w:color="auto"/>
                <w:right w:val="none" w:sz="0" w:space="0" w:color="auto"/>
              </w:divBdr>
              <w:divsChild>
                <w:div w:id="793642821">
                  <w:marLeft w:val="0"/>
                  <w:marRight w:val="0"/>
                  <w:marTop w:val="0"/>
                  <w:marBottom w:val="0"/>
                  <w:divBdr>
                    <w:top w:val="none" w:sz="0" w:space="0" w:color="auto"/>
                    <w:left w:val="none" w:sz="0" w:space="0" w:color="auto"/>
                    <w:bottom w:val="none" w:sz="0" w:space="0" w:color="auto"/>
                    <w:right w:val="none" w:sz="0" w:space="0" w:color="auto"/>
                  </w:divBdr>
                  <w:divsChild>
                    <w:div w:id="827601734">
                      <w:marLeft w:val="0"/>
                      <w:marRight w:val="0"/>
                      <w:marTop w:val="0"/>
                      <w:marBottom w:val="0"/>
                      <w:divBdr>
                        <w:top w:val="none" w:sz="0" w:space="0" w:color="auto"/>
                        <w:left w:val="none" w:sz="0" w:space="0" w:color="auto"/>
                        <w:bottom w:val="none" w:sz="0" w:space="0" w:color="auto"/>
                        <w:right w:val="none" w:sz="0" w:space="0" w:color="auto"/>
                      </w:divBdr>
                      <w:divsChild>
                        <w:div w:id="1830249904">
                          <w:marLeft w:val="0"/>
                          <w:marRight w:val="0"/>
                          <w:marTop w:val="0"/>
                          <w:marBottom w:val="0"/>
                          <w:divBdr>
                            <w:top w:val="none" w:sz="0" w:space="0" w:color="auto"/>
                            <w:left w:val="none" w:sz="0" w:space="0" w:color="auto"/>
                            <w:bottom w:val="none" w:sz="0" w:space="0" w:color="auto"/>
                            <w:right w:val="none" w:sz="0" w:space="0" w:color="auto"/>
                          </w:divBdr>
                          <w:divsChild>
                            <w:div w:id="2115637652">
                              <w:marLeft w:val="0"/>
                              <w:marRight w:val="0"/>
                              <w:marTop w:val="0"/>
                              <w:marBottom w:val="0"/>
                              <w:divBdr>
                                <w:top w:val="none" w:sz="0" w:space="0" w:color="auto"/>
                                <w:left w:val="none" w:sz="0" w:space="0" w:color="auto"/>
                                <w:bottom w:val="none" w:sz="0" w:space="0" w:color="auto"/>
                                <w:right w:val="none" w:sz="0" w:space="0" w:color="auto"/>
                              </w:divBdr>
                              <w:divsChild>
                                <w:div w:id="671184447">
                                  <w:marLeft w:val="0"/>
                                  <w:marRight w:val="0"/>
                                  <w:marTop w:val="0"/>
                                  <w:marBottom w:val="0"/>
                                  <w:divBdr>
                                    <w:top w:val="none" w:sz="0" w:space="0" w:color="auto"/>
                                    <w:left w:val="none" w:sz="0" w:space="0" w:color="auto"/>
                                    <w:bottom w:val="none" w:sz="0" w:space="0" w:color="auto"/>
                                    <w:right w:val="none" w:sz="0" w:space="0" w:color="auto"/>
                                  </w:divBdr>
                                  <w:divsChild>
                                    <w:div w:id="3489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18278">
                      <w:marLeft w:val="0"/>
                      <w:marRight w:val="0"/>
                      <w:marTop w:val="0"/>
                      <w:marBottom w:val="0"/>
                      <w:divBdr>
                        <w:top w:val="none" w:sz="0" w:space="0" w:color="auto"/>
                        <w:left w:val="none" w:sz="0" w:space="0" w:color="auto"/>
                        <w:bottom w:val="none" w:sz="0" w:space="0" w:color="auto"/>
                        <w:right w:val="none" w:sz="0" w:space="0" w:color="auto"/>
                      </w:divBdr>
                      <w:divsChild>
                        <w:div w:id="4032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951167">
      <w:bodyDiv w:val="1"/>
      <w:marLeft w:val="0"/>
      <w:marRight w:val="0"/>
      <w:marTop w:val="0"/>
      <w:marBottom w:val="0"/>
      <w:divBdr>
        <w:top w:val="none" w:sz="0" w:space="0" w:color="auto"/>
        <w:left w:val="none" w:sz="0" w:space="0" w:color="auto"/>
        <w:bottom w:val="none" w:sz="0" w:space="0" w:color="auto"/>
        <w:right w:val="none" w:sz="0" w:space="0" w:color="auto"/>
      </w:divBdr>
    </w:div>
    <w:div w:id="823013579">
      <w:bodyDiv w:val="1"/>
      <w:marLeft w:val="0"/>
      <w:marRight w:val="0"/>
      <w:marTop w:val="0"/>
      <w:marBottom w:val="0"/>
      <w:divBdr>
        <w:top w:val="none" w:sz="0" w:space="0" w:color="auto"/>
        <w:left w:val="none" w:sz="0" w:space="0" w:color="auto"/>
        <w:bottom w:val="none" w:sz="0" w:space="0" w:color="auto"/>
        <w:right w:val="none" w:sz="0" w:space="0" w:color="auto"/>
      </w:divBdr>
      <w:divsChild>
        <w:div w:id="1494686166">
          <w:marLeft w:val="0"/>
          <w:marRight w:val="0"/>
          <w:marTop w:val="0"/>
          <w:marBottom w:val="0"/>
          <w:divBdr>
            <w:top w:val="none" w:sz="0" w:space="0" w:color="auto"/>
            <w:left w:val="none" w:sz="0" w:space="0" w:color="auto"/>
            <w:bottom w:val="none" w:sz="0" w:space="0" w:color="auto"/>
            <w:right w:val="none" w:sz="0" w:space="0" w:color="auto"/>
          </w:divBdr>
          <w:divsChild>
            <w:div w:id="1028488883">
              <w:marLeft w:val="0"/>
              <w:marRight w:val="0"/>
              <w:marTop w:val="0"/>
              <w:marBottom w:val="0"/>
              <w:divBdr>
                <w:top w:val="none" w:sz="0" w:space="0" w:color="auto"/>
                <w:left w:val="none" w:sz="0" w:space="0" w:color="auto"/>
                <w:bottom w:val="none" w:sz="0" w:space="0" w:color="auto"/>
                <w:right w:val="none" w:sz="0" w:space="0" w:color="auto"/>
              </w:divBdr>
              <w:divsChild>
                <w:div w:id="2033335845">
                  <w:marLeft w:val="0"/>
                  <w:marRight w:val="0"/>
                  <w:marTop w:val="0"/>
                  <w:marBottom w:val="0"/>
                  <w:divBdr>
                    <w:top w:val="none" w:sz="0" w:space="0" w:color="auto"/>
                    <w:left w:val="none" w:sz="0" w:space="0" w:color="auto"/>
                    <w:bottom w:val="none" w:sz="0" w:space="0" w:color="auto"/>
                    <w:right w:val="none" w:sz="0" w:space="0" w:color="auto"/>
                  </w:divBdr>
                  <w:divsChild>
                    <w:div w:id="785273898">
                      <w:marLeft w:val="0"/>
                      <w:marRight w:val="0"/>
                      <w:marTop w:val="0"/>
                      <w:marBottom w:val="0"/>
                      <w:divBdr>
                        <w:top w:val="none" w:sz="0" w:space="0" w:color="auto"/>
                        <w:left w:val="none" w:sz="0" w:space="0" w:color="auto"/>
                        <w:bottom w:val="none" w:sz="0" w:space="0" w:color="auto"/>
                        <w:right w:val="none" w:sz="0" w:space="0" w:color="auto"/>
                      </w:divBdr>
                      <w:divsChild>
                        <w:div w:id="2144883862">
                          <w:marLeft w:val="0"/>
                          <w:marRight w:val="0"/>
                          <w:marTop w:val="0"/>
                          <w:marBottom w:val="0"/>
                          <w:divBdr>
                            <w:top w:val="none" w:sz="0" w:space="0" w:color="auto"/>
                            <w:left w:val="none" w:sz="0" w:space="0" w:color="auto"/>
                            <w:bottom w:val="none" w:sz="0" w:space="0" w:color="auto"/>
                            <w:right w:val="none" w:sz="0" w:space="0" w:color="auto"/>
                          </w:divBdr>
                          <w:divsChild>
                            <w:div w:id="1298337112">
                              <w:marLeft w:val="0"/>
                              <w:marRight w:val="0"/>
                              <w:marTop w:val="0"/>
                              <w:marBottom w:val="0"/>
                              <w:divBdr>
                                <w:top w:val="none" w:sz="0" w:space="0" w:color="auto"/>
                                <w:left w:val="none" w:sz="0" w:space="0" w:color="auto"/>
                                <w:bottom w:val="none" w:sz="0" w:space="0" w:color="auto"/>
                                <w:right w:val="none" w:sz="0" w:space="0" w:color="auto"/>
                              </w:divBdr>
                              <w:divsChild>
                                <w:div w:id="8067209">
                                  <w:marLeft w:val="0"/>
                                  <w:marRight w:val="0"/>
                                  <w:marTop w:val="0"/>
                                  <w:marBottom w:val="0"/>
                                  <w:divBdr>
                                    <w:top w:val="none" w:sz="0" w:space="0" w:color="auto"/>
                                    <w:left w:val="none" w:sz="0" w:space="0" w:color="auto"/>
                                    <w:bottom w:val="none" w:sz="0" w:space="0" w:color="auto"/>
                                    <w:right w:val="none" w:sz="0" w:space="0" w:color="auto"/>
                                  </w:divBdr>
                                  <w:divsChild>
                                    <w:div w:id="173967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825029">
      <w:bodyDiv w:val="1"/>
      <w:marLeft w:val="0"/>
      <w:marRight w:val="0"/>
      <w:marTop w:val="0"/>
      <w:marBottom w:val="0"/>
      <w:divBdr>
        <w:top w:val="none" w:sz="0" w:space="0" w:color="auto"/>
        <w:left w:val="none" w:sz="0" w:space="0" w:color="auto"/>
        <w:bottom w:val="none" w:sz="0" w:space="0" w:color="auto"/>
        <w:right w:val="none" w:sz="0" w:space="0" w:color="auto"/>
      </w:divBdr>
    </w:div>
    <w:div w:id="852065441">
      <w:bodyDiv w:val="1"/>
      <w:marLeft w:val="0"/>
      <w:marRight w:val="0"/>
      <w:marTop w:val="0"/>
      <w:marBottom w:val="0"/>
      <w:divBdr>
        <w:top w:val="none" w:sz="0" w:space="0" w:color="auto"/>
        <w:left w:val="none" w:sz="0" w:space="0" w:color="auto"/>
        <w:bottom w:val="none" w:sz="0" w:space="0" w:color="auto"/>
        <w:right w:val="none" w:sz="0" w:space="0" w:color="auto"/>
      </w:divBdr>
    </w:div>
    <w:div w:id="913781370">
      <w:bodyDiv w:val="1"/>
      <w:marLeft w:val="0"/>
      <w:marRight w:val="0"/>
      <w:marTop w:val="0"/>
      <w:marBottom w:val="0"/>
      <w:divBdr>
        <w:top w:val="none" w:sz="0" w:space="0" w:color="auto"/>
        <w:left w:val="none" w:sz="0" w:space="0" w:color="auto"/>
        <w:bottom w:val="none" w:sz="0" w:space="0" w:color="auto"/>
        <w:right w:val="none" w:sz="0" w:space="0" w:color="auto"/>
      </w:divBdr>
    </w:div>
    <w:div w:id="954018240">
      <w:bodyDiv w:val="1"/>
      <w:marLeft w:val="0"/>
      <w:marRight w:val="0"/>
      <w:marTop w:val="0"/>
      <w:marBottom w:val="0"/>
      <w:divBdr>
        <w:top w:val="none" w:sz="0" w:space="0" w:color="auto"/>
        <w:left w:val="none" w:sz="0" w:space="0" w:color="auto"/>
        <w:bottom w:val="none" w:sz="0" w:space="0" w:color="auto"/>
        <w:right w:val="none" w:sz="0" w:space="0" w:color="auto"/>
      </w:divBdr>
    </w:div>
    <w:div w:id="1024016121">
      <w:bodyDiv w:val="1"/>
      <w:marLeft w:val="0"/>
      <w:marRight w:val="0"/>
      <w:marTop w:val="0"/>
      <w:marBottom w:val="0"/>
      <w:divBdr>
        <w:top w:val="none" w:sz="0" w:space="0" w:color="auto"/>
        <w:left w:val="none" w:sz="0" w:space="0" w:color="auto"/>
        <w:bottom w:val="none" w:sz="0" w:space="0" w:color="auto"/>
        <w:right w:val="none" w:sz="0" w:space="0" w:color="auto"/>
      </w:divBdr>
    </w:div>
    <w:div w:id="1032151124">
      <w:bodyDiv w:val="1"/>
      <w:marLeft w:val="0"/>
      <w:marRight w:val="0"/>
      <w:marTop w:val="0"/>
      <w:marBottom w:val="0"/>
      <w:divBdr>
        <w:top w:val="none" w:sz="0" w:space="0" w:color="auto"/>
        <w:left w:val="none" w:sz="0" w:space="0" w:color="auto"/>
        <w:bottom w:val="none" w:sz="0" w:space="0" w:color="auto"/>
        <w:right w:val="none" w:sz="0" w:space="0" w:color="auto"/>
      </w:divBdr>
    </w:div>
    <w:div w:id="1040712716">
      <w:bodyDiv w:val="1"/>
      <w:marLeft w:val="0"/>
      <w:marRight w:val="0"/>
      <w:marTop w:val="0"/>
      <w:marBottom w:val="0"/>
      <w:divBdr>
        <w:top w:val="none" w:sz="0" w:space="0" w:color="auto"/>
        <w:left w:val="none" w:sz="0" w:space="0" w:color="auto"/>
        <w:bottom w:val="none" w:sz="0" w:space="0" w:color="auto"/>
        <w:right w:val="none" w:sz="0" w:space="0" w:color="auto"/>
      </w:divBdr>
    </w:div>
    <w:div w:id="1058095917">
      <w:bodyDiv w:val="1"/>
      <w:marLeft w:val="0"/>
      <w:marRight w:val="0"/>
      <w:marTop w:val="0"/>
      <w:marBottom w:val="0"/>
      <w:divBdr>
        <w:top w:val="none" w:sz="0" w:space="0" w:color="auto"/>
        <w:left w:val="none" w:sz="0" w:space="0" w:color="auto"/>
        <w:bottom w:val="none" w:sz="0" w:space="0" w:color="auto"/>
        <w:right w:val="none" w:sz="0" w:space="0" w:color="auto"/>
      </w:divBdr>
    </w:div>
    <w:div w:id="1065832164">
      <w:bodyDiv w:val="1"/>
      <w:marLeft w:val="0"/>
      <w:marRight w:val="0"/>
      <w:marTop w:val="0"/>
      <w:marBottom w:val="0"/>
      <w:divBdr>
        <w:top w:val="none" w:sz="0" w:space="0" w:color="auto"/>
        <w:left w:val="none" w:sz="0" w:space="0" w:color="auto"/>
        <w:bottom w:val="none" w:sz="0" w:space="0" w:color="auto"/>
        <w:right w:val="none" w:sz="0" w:space="0" w:color="auto"/>
      </w:divBdr>
    </w:div>
    <w:div w:id="1096949056">
      <w:bodyDiv w:val="1"/>
      <w:marLeft w:val="0"/>
      <w:marRight w:val="0"/>
      <w:marTop w:val="0"/>
      <w:marBottom w:val="0"/>
      <w:divBdr>
        <w:top w:val="none" w:sz="0" w:space="0" w:color="auto"/>
        <w:left w:val="none" w:sz="0" w:space="0" w:color="auto"/>
        <w:bottom w:val="none" w:sz="0" w:space="0" w:color="auto"/>
        <w:right w:val="none" w:sz="0" w:space="0" w:color="auto"/>
      </w:divBdr>
      <w:divsChild>
        <w:div w:id="348946067">
          <w:marLeft w:val="0"/>
          <w:marRight w:val="0"/>
          <w:marTop w:val="0"/>
          <w:marBottom w:val="0"/>
          <w:divBdr>
            <w:top w:val="single" w:sz="2" w:space="0" w:color="E5E7EB"/>
            <w:left w:val="single" w:sz="2" w:space="0" w:color="E5E7EB"/>
            <w:bottom w:val="single" w:sz="2" w:space="0" w:color="E5E7EB"/>
            <w:right w:val="single" w:sz="2" w:space="0" w:color="E5E7EB"/>
          </w:divBdr>
        </w:div>
        <w:div w:id="857619745">
          <w:marLeft w:val="0"/>
          <w:marRight w:val="0"/>
          <w:marTop w:val="0"/>
          <w:marBottom w:val="0"/>
          <w:divBdr>
            <w:top w:val="single" w:sz="2" w:space="0" w:color="E5E7EB"/>
            <w:left w:val="single" w:sz="2" w:space="0" w:color="E5E7EB"/>
            <w:bottom w:val="single" w:sz="2" w:space="0" w:color="E5E7EB"/>
            <w:right w:val="single" w:sz="2" w:space="0" w:color="E5E7EB"/>
          </w:divBdr>
        </w:div>
        <w:div w:id="19434103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1944595">
      <w:bodyDiv w:val="1"/>
      <w:marLeft w:val="0"/>
      <w:marRight w:val="0"/>
      <w:marTop w:val="0"/>
      <w:marBottom w:val="0"/>
      <w:divBdr>
        <w:top w:val="none" w:sz="0" w:space="0" w:color="auto"/>
        <w:left w:val="none" w:sz="0" w:space="0" w:color="auto"/>
        <w:bottom w:val="none" w:sz="0" w:space="0" w:color="auto"/>
        <w:right w:val="none" w:sz="0" w:space="0" w:color="auto"/>
      </w:divBdr>
    </w:div>
    <w:div w:id="1320579151">
      <w:bodyDiv w:val="1"/>
      <w:marLeft w:val="0"/>
      <w:marRight w:val="0"/>
      <w:marTop w:val="0"/>
      <w:marBottom w:val="0"/>
      <w:divBdr>
        <w:top w:val="none" w:sz="0" w:space="0" w:color="auto"/>
        <w:left w:val="none" w:sz="0" w:space="0" w:color="auto"/>
        <w:bottom w:val="none" w:sz="0" w:space="0" w:color="auto"/>
        <w:right w:val="none" w:sz="0" w:space="0" w:color="auto"/>
      </w:divBdr>
    </w:div>
    <w:div w:id="1338117973">
      <w:bodyDiv w:val="1"/>
      <w:marLeft w:val="0"/>
      <w:marRight w:val="0"/>
      <w:marTop w:val="0"/>
      <w:marBottom w:val="0"/>
      <w:divBdr>
        <w:top w:val="none" w:sz="0" w:space="0" w:color="auto"/>
        <w:left w:val="none" w:sz="0" w:space="0" w:color="auto"/>
        <w:bottom w:val="none" w:sz="0" w:space="0" w:color="auto"/>
        <w:right w:val="none" w:sz="0" w:space="0" w:color="auto"/>
      </w:divBdr>
    </w:div>
    <w:div w:id="1426726585">
      <w:bodyDiv w:val="1"/>
      <w:marLeft w:val="0"/>
      <w:marRight w:val="0"/>
      <w:marTop w:val="0"/>
      <w:marBottom w:val="0"/>
      <w:divBdr>
        <w:top w:val="none" w:sz="0" w:space="0" w:color="auto"/>
        <w:left w:val="none" w:sz="0" w:space="0" w:color="auto"/>
        <w:bottom w:val="none" w:sz="0" w:space="0" w:color="auto"/>
        <w:right w:val="none" w:sz="0" w:space="0" w:color="auto"/>
      </w:divBdr>
    </w:div>
    <w:div w:id="1472749345">
      <w:bodyDiv w:val="1"/>
      <w:marLeft w:val="0"/>
      <w:marRight w:val="0"/>
      <w:marTop w:val="0"/>
      <w:marBottom w:val="0"/>
      <w:divBdr>
        <w:top w:val="none" w:sz="0" w:space="0" w:color="auto"/>
        <w:left w:val="none" w:sz="0" w:space="0" w:color="auto"/>
        <w:bottom w:val="none" w:sz="0" w:space="0" w:color="auto"/>
        <w:right w:val="none" w:sz="0" w:space="0" w:color="auto"/>
      </w:divBdr>
    </w:div>
    <w:div w:id="1477647698">
      <w:bodyDiv w:val="1"/>
      <w:marLeft w:val="0"/>
      <w:marRight w:val="0"/>
      <w:marTop w:val="0"/>
      <w:marBottom w:val="0"/>
      <w:divBdr>
        <w:top w:val="none" w:sz="0" w:space="0" w:color="auto"/>
        <w:left w:val="none" w:sz="0" w:space="0" w:color="auto"/>
        <w:bottom w:val="none" w:sz="0" w:space="0" w:color="auto"/>
        <w:right w:val="none" w:sz="0" w:space="0" w:color="auto"/>
      </w:divBdr>
      <w:divsChild>
        <w:div w:id="324935901">
          <w:marLeft w:val="0"/>
          <w:marRight w:val="0"/>
          <w:marTop w:val="0"/>
          <w:marBottom w:val="0"/>
          <w:divBdr>
            <w:top w:val="none" w:sz="0" w:space="0" w:color="auto"/>
            <w:left w:val="none" w:sz="0" w:space="0" w:color="auto"/>
            <w:bottom w:val="none" w:sz="0" w:space="0" w:color="auto"/>
            <w:right w:val="none" w:sz="0" w:space="0" w:color="auto"/>
          </w:divBdr>
          <w:divsChild>
            <w:div w:id="1004285001">
              <w:marLeft w:val="0"/>
              <w:marRight w:val="0"/>
              <w:marTop w:val="0"/>
              <w:marBottom w:val="0"/>
              <w:divBdr>
                <w:top w:val="none" w:sz="0" w:space="0" w:color="auto"/>
                <w:left w:val="none" w:sz="0" w:space="0" w:color="auto"/>
                <w:bottom w:val="none" w:sz="0" w:space="0" w:color="auto"/>
                <w:right w:val="none" w:sz="0" w:space="0" w:color="auto"/>
              </w:divBdr>
              <w:divsChild>
                <w:div w:id="899438186">
                  <w:marLeft w:val="0"/>
                  <w:marRight w:val="0"/>
                  <w:marTop w:val="0"/>
                  <w:marBottom w:val="0"/>
                  <w:divBdr>
                    <w:top w:val="none" w:sz="0" w:space="0" w:color="auto"/>
                    <w:left w:val="none" w:sz="0" w:space="0" w:color="auto"/>
                    <w:bottom w:val="none" w:sz="0" w:space="0" w:color="auto"/>
                    <w:right w:val="none" w:sz="0" w:space="0" w:color="auto"/>
                  </w:divBdr>
                  <w:divsChild>
                    <w:div w:id="290600628">
                      <w:marLeft w:val="0"/>
                      <w:marRight w:val="0"/>
                      <w:marTop w:val="0"/>
                      <w:marBottom w:val="0"/>
                      <w:divBdr>
                        <w:top w:val="none" w:sz="0" w:space="0" w:color="auto"/>
                        <w:left w:val="none" w:sz="0" w:space="0" w:color="auto"/>
                        <w:bottom w:val="none" w:sz="0" w:space="0" w:color="auto"/>
                        <w:right w:val="none" w:sz="0" w:space="0" w:color="auto"/>
                      </w:divBdr>
                      <w:divsChild>
                        <w:div w:id="1847205917">
                          <w:marLeft w:val="0"/>
                          <w:marRight w:val="0"/>
                          <w:marTop w:val="0"/>
                          <w:marBottom w:val="0"/>
                          <w:divBdr>
                            <w:top w:val="none" w:sz="0" w:space="0" w:color="auto"/>
                            <w:left w:val="none" w:sz="0" w:space="0" w:color="auto"/>
                            <w:bottom w:val="none" w:sz="0" w:space="0" w:color="auto"/>
                            <w:right w:val="none" w:sz="0" w:space="0" w:color="auto"/>
                          </w:divBdr>
                          <w:divsChild>
                            <w:div w:id="1677422809">
                              <w:marLeft w:val="0"/>
                              <w:marRight w:val="0"/>
                              <w:marTop w:val="0"/>
                              <w:marBottom w:val="0"/>
                              <w:divBdr>
                                <w:top w:val="none" w:sz="0" w:space="0" w:color="auto"/>
                                <w:left w:val="none" w:sz="0" w:space="0" w:color="auto"/>
                                <w:bottom w:val="none" w:sz="0" w:space="0" w:color="auto"/>
                                <w:right w:val="none" w:sz="0" w:space="0" w:color="auto"/>
                              </w:divBdr>
                              <w:divsChild>
                                <w:div w:id="1571620310">
                                  <w:marLeft w:val="0"/>
                                  <w:marRight w:val="0"/>
                                  <w:marTop w:val="0"/>
                                  <w:marBottom w:val="0"/>
                                  <w:divBdr>
                                    <w:top w:val="none" w:sz="0" w:space="0" w:color="auto"/>
                                    <w:left w:val="none" w:sz="0" w:space="0" w:color="auto"/>
                                    <w:bottom w:val="none" w:sz="0" w:space="0" w:color="auto"/>
                                    <w:right w:val="none" w:sz="0" w:space="0" w:color="auto"/>
                                  </w:divBdr>
                                  <w:divsChild>
                                    <w:div w:id="7913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11385">
                      <w:marLeft w:val="0"/>
                      <w:marRight w:val="0"/>
                      <w:marTop w:val="0"/>
                      <w:marBottom w:val="0"/>
                      <w:divBdr>
                        <w:top w:val="none" w:sz="0" w:space="0" w:color="auto"/>
                        <w:left w:val="none" w:sz="0" w:space="0" w:color="auto"/>
                        <w:bottom w:val="none" w:sz="0" w:space="0" w:color="auto"/>
                        <w:right w:val="none" w:sz="0" w:space="0" w:color="auto"/>
                      </w:divBdr>
                      <w:divsChild>
                        <w:div w:id="5448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534250">
      <w:bodyDiv w:val="1"/>
      <w:marLeft w:val="0"/>
      <w:marRight w:val="0"/>
      <w:marTop w:val="0"/>
      <w:marBottom w:val="0"/>
      <w:divBdr>
        <w:top w:val="none" w:sz="0" w:space="0" w:color="auto"/>
        <w:left w:val="none" w:sz="0" w:space="0" w:color="auto"/>
        <w:bottom w:val="none" w:sz="0" w:space="0" w:color="auto"/>
        <w:right w:val="none" w:sz="0" w:space="0" w:color="auto"/>
      </w:divBdr>
    </w:div>
    <w:div w:id="1649241400">
      <w:bodyDiv w:val="1"/>
      <w:marLeft w:val="0"/>
      <w:marRight w:val="0"/>
      <w:marTop w:val="0"/>
      <w:marBottom w:val="0"/>
      <w:divBdr>
        <w:top w:val="none" w:sz="0" w:space="0" w:color="auto"/>
        <w:left w:val="none" w:sz="0" w:space="0" w:color="auto"/>
        <w:bottom w:val="none" w:sz="0" w:space="0" w:color="auto"/>
        <w:right w:val="none" w:sz="0" w:space="0" w:color="auto"/>
      </w:divBdr>
      <w:divsChild>
        <w:div w:id="1181166998">
          <w:marLeft w:val="0"/>
          <w:marRight w:val="0"/>
          <w:marTop w:val="0"/>
          <w:marBottom w:val="0"/>
          <w:divBdr>
            <w:top w:val="none" w:sz="0" w:space="0" w:color="auto"/>
            <w:left w:val="none" w:sz="0" w:space="0" w:color="auto"/>
            <w:bottom w:val="none" w:sz="0" w:space="0" w:color="auto"/>
            <w:right w:val="none" w:sz="0" w:space="0" w:color="auto"/>
          </w:divBdr>
          <w:divsChild>
            <w:div w:id="442190775">
              <w:marLeft w:val="0"/>
              <w:marRight w:val="0"/>
              <w:marTop w:val="0"/>
              <w:marBottom w:val="0"/>
              <w:divBdr>
                <w:top w:val="none" w:sz="0" w:space="0" w:color="auto"/>
                <w:left w:val="none" w:sz="0" w:space="0" w:color="auto"/>
                <w:bottom w:val="none" w:sz="0" w:space="0" w:color="auto"/>
                <w:right w:val="none" w:sz="0" w:space="0" w:color="auto"/>
              </w:divBdr>
              <w:divsChild>
                <w:div w:id="1403723845">
                  <w:marLeft w:val="0"/>
                  <w:marRight w:val="0"/>
                  <w:marTop w:val="0"/>
                  <w:marBottom w:val="0"/>
                  <w:divBdr>
                    <w:top w:val="none" w:sz="0" w:space="0" w:color="auto"/>
                    <w:left w:val="none" w:sz="0" w:space="0" w:color="auto"/>
                    <w:bottom w:val="none" w:sz="0" w:space="0" w:color="auto"/>
                    <w:right w:val="none" w:sz="0" w:space="0" w:color="auto"/>
                  </w:divBdr>
                  <w:divsChild>
                    <w:div w:id="1699164174">
                      <w:marLeft w:val="0"/>
                      <w:marRight w:val="0"/>
                      <w:marTop w:val="0"/>
                      <w:marBottom w:val="0"/>
                      <w:divBdr>
                        <w:top w:val="none" w:sz="0" w:space="0" w:color="auto"/>
                        <w:left w:val="none" w:sz="0" w:space="0" w:color="auto"/>
                        <w:bottom w:val="none" w:sz="0" w:space="0" w:color="auto"/>
                        <w:right w:val="none" w:sz="0" w:space="0" w:color="auto"/>
                      </w:divBdr>
                      <w:divsChild>
                        <w:div w:id="827595240">
                          <w:marLeft w:val="0"/>
                          <w:marRight w:val="0"/>
                          <w:marTop w:val="0"/>
                          <w:marBottom w:val="0"/>
                          <w:divBdr>
                            <w:top w:val="none" w:sz="0" w:space="0" w:color="auto"/>
                            <w:left w:val="none" w:sz="0" w:space="0" w:color="auto"/>
                            <w:bottom w:val="none" w:sz="0" w:space="0" w:color="auto"/>
                            <w:right w:val="none" w:sz="0" w:space="0" w:color="auto"/>
                          </w:divBdr>
                          <w:divsChild>
                            <w:div w:id="1527913158">
                              <w:marLeft w:val="0"/>
                              <w:marRight w:val="0"/>
                              <w:marTop w:val="0"/>
                              <w:marBottom w:val="0"/>
                              <w:divBdr>
                                <w:top w:val="none" w:sz="0" w:space="0" w:color="auto"/>
                                <w:left w:val="none" w:sz="0" w:space="0" w:color="auto"/>
                                <w:bottom w:val="none" w:sz="0" w:space="0" w:color="auto"/>
                                <w:right w:val="none" w:sz="0" w:space="0" w:color="auto"/>
                              </w:divBdr>
                              <w:divsChild>
                                <w:div w:id="1266763850">
                                  <w:marLeft w:val="0"/>
                                  <w:marRight w:val="0"/>
                                  <w:marTop w:val="0"/>
                                  <w:marBottom w:val="0"/>
                                  <w:divBdr>
                                    <w:top w:val="none" w:sz="0" w:space="0" w:color="auto"/>
                                    <w:left w:val="none" w:sz="0" w:space="0" w:color="auto"/>
                                    <w:bottom w:val="none" w:sz="0" w:space="0" w:color="auto"/>
                                    <w:right w:val="none" w:sz="0" w:space="0" w:color="auto"/>
                                  </w:divBdr>
                                  <w:divsChild>
                                    <w:div w:id="19803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12784">
                      <w:marLeft w:val="0"/>
                      <w:marRight w:val="0"/>
                      <w:marTop w:val="0"/>
                      <w:marBottom w:val="0"/>
                      <w:divBdr>
                        <w:top w:val="none" w:sz="0" w:space="0" w:color="auto"/>
                        <w:left w:val="none" w:sz="0" w:space="0" w:color="auto"/>
                        <w:bottom w:val="none" w:sz="0" w:space="0" w:color="auto"/>
                        <w:right w:val="none" w:sz="0" w:space="0" w:color="auto"/>
                      </w:divBdr>
                      <w:divsChild>
                        <w:div w:id="2586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150047">
      <w:bodyDiv w:val="1"/>
      <w:marLeft w:val="0"/>
      <w:marRight w:val="0"/>
      <w:marTop w:val="0"/>
      <w:marBottom w:val="0"/>
      <w:divBdr>
        <w:top w:val="none" w:sz="0" w:space="0" w:color="auto"/>
        <w:left w:val="none" w:sz="0" w:space="0" w:color="auto"/>
        <w:bottom w:val="none" w:sz="0" w:space="0" w:color="auto"/>
        <w:right w:val="none" w:sz="0" w:space="0" w:color="auto"/>
      </w:divBdr>
    </w:div>
    <w:div w:id="1754232486">
      <w:bodyDiv w:val="1"/>
      <w:marLeft w:val="0"/>
      <w:marRight w:val="0"/>
      <w:marTop w:val="0"/>
      <w:marBottom w:val="0"/>
      <w:divBdr>
        <w:top w:val="none" w:sz="0" w:space="0" w:color="auto"/>
        <w:left w:val="none" w:sz="0" w:space="0" w:color="auto"/>
        <w:bottom w:val="none" w:sz="0" w:space="0" w:color="auto"/>
        <w:right w:val="none" w:sz="0" w:space="0" w:color="auto"/>
      </w:divBdr>
      <w:divsChild>
        <w:div w:id="599795781">
          <w:marLeft w:val="0"/>
          <w:marRight w:val="0"/>
          <w:marTop w:val="0"/>
          <w:marBottom w:val="0"/>
          <w:divBdr>
            <w:top w:val="none" w:sz="0" w:space="0" w:color="auto"/>
            <w:left w:val="none" w:sz="0" w:space="0" w:color="auto"/>
            <w:bottom w:val="none" w:sz="0" w:space="0" w:color="auto"/>
            <w:right w:val="none" w:sz="0" w:space="0" w:color="auto"/>
          </w:divBdr>
          <w:divsChild>
            <w:div w:id="1976905685">
              <w:marLeft w:val="0"/>
              <w:marRight w:val="0"/>
              <w:marTop w:val="0"/>
              <w:marBottom w:val="0"/>
              <w:divBdr>
                <w:top w:val="none" w:sz="0" w:space="0" w:color="auto"/>
                <w:left w:val="none" w:sz="0" w:space="0" w:color="auto"/>
                <w:bottom w:val="none" w:sz="0" w:space="0" w:color="auto"/>
                <w:right w:val="none" w:sz="0" w:space="0" w:color="auto"/>
              </w:divBdr>
              <w:divsChild>
                <w:div w:id="1555002626">
                  <w:marLeft w:val="0"/>
                  <w:marRight w:val="0"/>
                  <w:marTop w:val="0"/>
                  <w:marBottom w:val="0"/>
                  <w:divBdr>
                    <w:top w:val="none" w:sz="0" w:space="0" w:color="auto"/>
                    <w:left w:val="none" w:sz="0" w:space="0" w:color="auto"/>
                    <w:bottom w:val="none" w:sz="0" w:space="0" w:color="auto"/>
                    <w:right w:val="none" w:sz="0" w:space="0" w:color="auto"/>
                  </w:divBdr>
                  <w:divsChild>
                    <w:div w:id="1450859165">
                      <w:marLeft w:val="0"/>
                      <w:marRight w:val="0"/>
                      <w:marTop w:val="0"/>
                      <w:marBottom w:val="0"/>
                      <w:divBdr>
                        <w:top w:val="none" w:sz="0" w:space="0" w:color="auto"/>
                        <w:left w:val="none" w:sz="0" w:space="0" w:color="auto"/>
                        <w:bottom w:val="none" w:sz="0" w:space="0" w:color="auto"/>
                        <w:right w:val="none" w:sz="0" w:space="0" w:color="auto"/>
                      </w:divBdr>
                      <w:divsChild>
                        <w:div w:id="2012490634">
                          <w:marLeft w:val="0"/>
                          <w:marRight w:val="0"/>
                          <w:marTop w:val="0"/>
                          <w:marBottom w:val="0"/>
                          <w:divBdr>
                            <w:top w:val="none" w:sz="0" w:space="0" w:color="auto"/>
                            <w:left w:val="none" w:sz="0" w:space="0" w:color="auto"/>
                            <w:bottom w:val="none" w:sz="0" w:space="0" w:color="auto"/>
                            <w:right w:val="none" w:sz="0" w:space="0" w:color="auto"/>
                          </w:divBdr>
                          <w:divsChild>
                            <w:div w:id="246774312">
                              <w:marLeft w:val="0"/>
                              <w:marRight w:val="0"/>
                              <w:marTop w:val="0"/>
                              <w:marBottom w:val="0"/>
                              <w:divBdr>
                                <w:top w:val="none" w:sz="0" w:space="0" w:color="auto"/>
                                <w:left w:val="none" w:sz="0" w:space="0" w:color="auto"/>
                                <w:bottom w:val="none" w:sz="0" w:space="0" w:color="auto"/>
                                <w:right w:val="none" w:sz="0" w:space="0" w:color="auto"/>
                              </w:divBdr>
                              <w:divsChild>
                                <w:div w:id="31465378">
                                  <w:marLeft w:val="0"/>
                                  <w:marRight w:val="0"/>
                                  <w:marTop w:val="0"/>
                                  <w:marBottom w:val="0"/>
                                  <w:divBdr>
                                    <w:top w:val="none" w:sz="0" w:space="0" w:color="auto"/>
                                    <w:left w:val="none" w:sz="0" w:space="0" w:color="auto"/>
                                    <w:bottom w:val="none" w:sz="0" w:space="0" w:color="auto"/>
                                    <w:right w:val="none" w:sz="0" w:space="0" w:color="auto"/>
                                  </w:divBdr>
                                  <w:divsChild>
                                    <w:div w:id="11940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718045">
      <w:bodyDiv w:val="1"/>
      <w:marLeft w:val="0"/>
      <w:marRight w:val="0"/>
      <w:marTop w:val="0"/>
      <w:marBottom w:val="0"/>
      <w:divBdr>
        <w:top w:val="none" w:sz="0" w:space="0" w:color="auto"/>
        <w:left w:val="none" w:sz="0" w:space="0" w:color="auto"/>
        <w:bottom w:val="none" w:sz="0" w:space="0" w:color="auto"/>
        <w:right w:val="none" w:sz="0" w:space="0" w:color="auto"/>
      </w:divBdr>
    </w:div>
    <w:div w:id="1841965558">
      <w:bodyDiv w:val="1"/>
      <w:marLeft w:val="0"/>
      <w:marRight w:val="0"/>
      <w:marTop w:val="0"/>
      <w:marBottom w:val="0"/>
      <w:divBdr>
        <w:top w:val="none" w:sz="0" w:space="0" w:color="auto"/>
        <w:left w:val="none" w:sz="0" w:space="0" w:color="auto"/>
        <w:bottom w:val="none" w:sz="0" w:space="0" w:color="auto"/>
        <w:right w:val="none" w:sz="0" w:space="0" w:color="auto"/>
      </w:divBdr>
      <w:divsChild>
        <w:div w:id="184636575">
          <w:marLeft w:val="0"/>
          <w:marRight w:val="0"/>
          <w:marTop w:val="0"/>
          <w:marBottom w:val="0"/>
          <w:divBdr>
            <w:top w:val="none" w:sz="0" w:space="0" w:color="auto"/>
            <w:left w:val="none" w:sz="0" w:space="0" w:color="auto"/>
            <w:bottom w:val="none" w:sz="0" w:space="0" w:color="auto"/>
            <w:right w:val="none" w:sz="0" w:space="0" w:color="auto"/>
          </w:divBdr>
          <w:divsChild>
            <w:div w:id="532115254">
              <w:marLeft w:val="0"/>
              <w:marRight w:val="0"/>
              <w:marTop w:val="0"/>
              <w:marBottom w:val="0"/>
              <w:divBdr>
                <w:top w:val="none" w:sz="0" w:space="0" w:color="auto"/>
                <w:left w:val="none" w:sz="0" w:space="0" w:color="auto"/>
                <w:bottom w:val="none" w:sz="0" w:space="0" w:color="auto"/>
                <w:right w:val="none" w:sz="0" w:space="0" w:color="auto"/>
              </w:divBdr>
              <w:divsChild>
                <w:div w:id="1543638141">
                  <w:marLeft w:val="0"/>
                  <w:marRight w:val="0"/>
                  <w:marTop w:val="0"/>
                  <w:marBottom w:val="0"/>
                  <w:divBdr>
                    <w:top w:val="none" w:sz="0" w:space="0" w:color="auto"/>
                    <w:left w:val="none" w:sz="0" w:space="0" w:color="auto"/>
                    <w:bottom w:val="none" w:sz="0" w:space="0" w:color="auto"/>
                    <w:right w:val="none" w:sz="0" w:space="0" w:color="auto"/>
                  </w:divBdr>
                  <w:divsChild>
                    <w:div w:id="2116513655">
                      <w:marLeft w:val="0"/>
                      <w:marRight w:val="0"/>
                      <w:marTop w:val="0"/>
                      <w:marBottom w:val="0"/>
                      <w:divBdr>
                        <w:top w:val="none" w:sz="0" w:space="0" w:color="auto"/>
                        <w:left w:val="none" w:sz="0" w:space="0" w:color="auto"/>
                        <w:bottom w:val="none" w:sz="0" w:space="0" w:color="auto"/>
                        <w:right w:val="none" w:sz="0" w:space="0" w:color="auto"/>
                      </w:divBdr>
                      <w:divsChild>
                        <w:div w:id="217206729">
                          <w:marLeft w:val="0"/>
                          <w:marRight w:val="0"/>
                          <w:marTop w:val="0"/>
                          <w:marBottom w:val="0"/>
                          <w:divBdr>
                            <w:top w:val="none" w:sz="0" w:space="0" w:color="auto"/>
                            <w:left w:val="none" w:sz="0" w:space="0" w:color="auto"/>
                            <w:bottom w:val="none" w:sz="0" w:space="0" w:color="auto"/>
                            <w:right w:val="none" w:sz="0" w:space="0" w:color="auto"/>
                          </w:divBdr>
                          <w:divsChild>
                            <w:div w:id="812603452">
                              <w:marLeft w:val="0"/>
                              <w:marRight w:val="0"/>
                              <w:marTop w:val="0"/>
                              <w:marBottom w:val="0"/>
                              <w:divBdr>
                                <w:top w:val="none" w:sz="0" w:space="0" w:color="auto"/>
                                <w:left w:val="none" w:sz="0" w:space="0" w:color="auto"/>
                                <w:bottom w:val="none" w:sz="0" w:space="0" w:color="auto"/>
                                <w:right w:val="none" w:sz="0" w:space="0" w:color="auto"/>
                              </w:divBdr>
                              <w:divsChild>
                                <w:div w:id="2040348704">
                                  <w:marLeft w:val="0"/>
                                  <w:marRight w:val="0"/>
                                  <w:marTop w:val="0"/>
                                  <w:marBottom w:val="0"/>
                                  <w:divBdr>
                                    <w:top w:val="none" w:sz="0" w:space="0" w:color="auto"/>
                                    <w:left w:val="none" w:sz="0" w:space="0" w:color="auto"/>
                                    <w:bottom w:val="none" w:sz="0" w:space="0" w:color="auto"/>
                                    <w:right w:val="none" w:sz="0" w:space="0" w:color="auto"/>
                                  </w:divBdr>
                                  <w:divsChild>
                                    <w:div w:id="112835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346779">
      <w:bodyDiv w:val="1"/>
      <w:marLeft w:val="0"/>
      <w:marRight w:val="0"/>
      <w:marTop w:val="0"/>
      <w:marBottom w:val="0"/>
      <w:divBdr>
        <w:top w:val="none" w:sz="0" w:space="0" w:color="auto"/>
        <w:left w:val="none" w:sz="0" w:space="0" w:color="auto"/>
        <w:bottom w:val="none" w:sz="0" w:space="0" w:color="auto"/>
        <w:right w:val="none" w:sz="0" w:space="0" w:color="auto"/>
      </w:divBdr>
      <w:divsChild>
        <w:div w:id="626814316">
          <w:marLeft w:val="0"/>
          <w:marRight w:val="0"/>
          <w:marTop w:val="0"/>
          <w:marBottom w:val="0"/>
          <w:divBdr>
            <w:top w:val="none" w:sz="0" w:space="0" w:color="auto"/>
            <w:left w:val="none" w:sz="0" w:space="0" w:color="auto"/>
            <w:bottom w:val="none" w:sz="0" w:space="0" w:color="auto"/>
            <w:right w:val="none" w:sz="0" w:space="0" w:color="auto"/>
          </w:divBdr>
          <w:divsChild>
            <w:div w:id="148442381">
              <w:marLeft w:val="0"/>
              <w:marRight w:val="0"/>
              <w:marTop w:val="0"/>
              <w:marBottom w:val="0"/>
              <w:divBdr>
                <w:top w:val="none" w:sz="0" w:space="0" w:color="auto"/>
                <w:left w:val="none" w:sz="0" w:space="0" w:color="auto"/>
                <w:bottom w:val="none" w:sz="0" w:space="0" w:color="auto"/>
                <w:right w:val="none" w:sz="0" w:space="0" w:color="auto"/>
              </w:divBdr>
              <w:divsChild>
                <w:div w:id="297496050">
                  <w:marLeft w:val="0"/>
                  <w:marRight w:val="0"/>
                  <w:marTop w:val="0"/>
                  <w:marBottom w:val="0"/>
                  <w:divBdr>
                    <w:top w:val="none" w:sz="0" w:space="0" w:color="auto"/>
                    <w:left w:val="none" w:sz="0" w:space="0" w:color="auto"/>
                    <w:bottom w:val="none" w:sz="0" w:space="0" w:color="auto"/>
                    <w:right w:val="none" w:sz="0" w:space="0" w:color="auto"/>
                  </w:divBdr>
                  <w:divsChild>
                    <w:div w:id="1689788705">
                      <w:marLeft w:val="0"/>
                      <w:marRight w:val="0"/>
                      <w:marTop w:val="0"/>
                      <w:marBottom w:val="0"/>
                      <w:divBdr>
                        <w:top w:val="none" w:sz="0" w:space="0" w:color="auto"/>
                        <w:left w:val="none" w:sz="0" w:space="0" w:color="auto"/>
                        <w:bottom w:val="none" w:sz="0" w:space="0" w:color="auto"/>
                        <w:right w:val="none" w:sz="0" w:space="0" w:color="auto"/>
                      </w:divBdr>
                      <w:divsChild>
                        <w:div w:id="358238359">
                          <w:marLeft w:val="0"/>
                          <w:marRight w:val="0"/>
                          <w:marTop w:val="0"/>
                          <w:marBottom w:val="0"/>
                          <w:divBdr>
                            <w:top w:val="none" w:sz="0" w:space="0" w:color="auto"/>
                            <w:left w:val="none" w:sz="0" w:space="0" w:color="auto"/>
                            <w:bottom w:val="none" w:sz="0" w:space="0" w:color="auto"/>
                            <w:right w:val="none" w:sz="0" w:space="0" w:color="auto"/>
                          </w:divBdr>
                          <w:divsChild>
                            <w:div w:id="954407468">
                              <w:marLeft w:val="0"/>
                              <w:marRight w:val="0"/>
                              <w:marTop w:val="0"/>
                              <w:marBottom w:val="0"/>
                              <w:divBdr>
                                <w:top w:val="none" w:sz="0" w:space="0" w:color="auto"/>
                                <w:left w:val="none" w:sz="0" w:space="0" w:color="auto"/>
                                <w:bottom w:val="none" w:sz="0" w:space="0" w:color="auto"/>
                                <w:right w:val="none" w:sz="0" w:space="0" w:color="auto"/>
                              </w:divBdr>
                              <w:divsChild>
                                <w:div w:id="1731340576">
                                  <w:marLeft w:val="0"/>
                                  <w:marRight w:val="0"/>
                                  <w:marTop w:val="0"/>
                                  <w:marBottom w:val="0"/>
                                  <w:divBdr>
                                    <w:top w:val="none" w:sz="0" w:space="0" w:color="auto"/>
                                    <w:left w:val="none" w:sz="0" w:space="0" w:color="auto"/>
                                    <w:bottom w:val="none" w:sz="0" w:space="0" w:color="auto"/>
                                    <w:right w:val="none" w:sz="0" w:space="0" w:color="auto"/>
                                  </w:divBdr>
                                  <w:divsChild>
                                    <w:div w:id="5927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432285">
      <w:bodyDiv w:val="1"/>
      <w:marLeft w:val="0"/>
      <w:marRight w:val="0"/>
      <w:marTop w:val="0"/>
      <w:marBottom w:val="0"/>
      <w:divBdr>
        <w:top w:val="none" w:sz="0" w:space="0" w:color="auto"/>
        <w:left w:val="none" w:sz="0" w:space="0" w:color="auto"/>
        <w:bottom w:val="none" w:sz="0" w:space="0" w:color="auto"/>
        <w:right w:val="none" w:sz="0" w:space="0" w:color="auto"/>
      </w:divBdr>
    </w:div>
    <w:div w:id="1900939223">
      <w:bodyDiv w:val="1"/>
      <w:marLeft w:val="0"/>
      <w:marRight w:val="0"/>
      <w:marTop w:val="0"/>
      <w:marBottom w:val="0"/>
      <w:divBdr>
        <w:top w:val="none" w:sz="0" w:space="0" w:color="auto"/>
        <w:left w:val="none" w:sz="0" w:space="0" w:color="auto"/>
        <w:bottom w:val="none" w:sz="0" w:space="0" w:color="auto"/>
        <w:right w:val="none" w:sz="0" w:space="0" w:color="auto"/>
      </w:divBdr>
    </w:div>
    <w:div w:id="1914967807">
      <w:bodyDiv w:val="1"/>
      <w:marLeft w:val="0"/>
      <w:marRight w:val="0"/>
      <w:marTop w:val="0"/>
      <w:marBottom w:val="0"/>
      <w:divBdr>
        <w:top w:val="none" w:sz="0" w:space="0" w:color="auto"/>
        <w:left w:val="none" w:sz="0" w:space="0" w:color="auto"/>
        <w:bottom w:val="none" w:sz="0" w:space="0" w:color="auto"/>
        <w:right w:val="none" w:sz="0" w:space="0" w:color="auto"/>
      </w:divBdr>
    </w:div>
    <w:div w:id="1928230796">
      <w:bodyDiv w:val="1"/>
      <w:marLeft w:val="0"/>
      <w:marRight w:val="0"/>
      <w:marTop w:val="0"/>
      <w:marBottom w:val="0"/>
      <w:divBdr>
        <w:top w:val="none" w:sz="0" w:space="0" w:color="auto"/>
        <w:left w:val="none" w:sz="0" w:space="0" w:color="auto"/>
        <w:bottom w:val="none" w:sz="0" w:space="0" w:color="auto"/>
        <w:right w:val="none" w:sz="0" w:space="0" w:color="auto"/>
      </w:divBdr>
    </w:div>
    <w:div w:id="1934625433">
      <w:bodyDiv w:val="1"/>
      <w:marLeft w:val="0"/>
      <w:marRight w:val="0"/>
      <w:marTop w:val="0"/>
      <w:marBottom w:val="0"/>
      <w:divBdr>
        <w:top w:val="none" w:sz="0" w:space="0" w:color="auto"/>
        <w:left w:val="none" w:sz="0" w:space="0" w:color="auto"/>
        <w:bottom w:val="none" w:sz="0" w:space="0" w:color="auto"/>
        <w:right w:val="none" w:sz="0" w:space="0" w:color="auto"/>
      </w:divBdr>
      <w:divsChild>
        <w:div w:id="1841238027">
          <w:marLeft w:val="0"/>
          <w:marRight w:val="0"/>
          <w:marTop w:val="0"/>
          <w:marBottom w:val="0"/>
          <w:divBdr>
            <w:top w:val="none" w:sz="0" w:space="0" w:color="auto"/>
            <w:left w:val="none" w:sz="0" w:space="0" w:color="auto"/>
            <w:bottom w:val="none" w:sz="0" w:space="0" w:color="auto"/>
            <w:right w:val="none" w:sz="0" w:space="0" w:color="auto"/>
          </w:divBdr>
          <w:divsChild>
            <w:div w:id="1152598137">
              <w:marLeft w:val="0"/>
              <w:marRight w:val="0"/>
              <w:marTop w:val="0"/>
              <w:marBottom w:val="0"/>
              <w:divBdr>
                <w:top w:val="none" w:sz="0" w:space="0" w:color="auto"/>
                <w:left w:val="none" w:sz="0" w:space="0" w:color="auto"/>
                <w:bottom w:val="none" w:sz="0" w:space="0" w:color="auto"/>
                <w:right w:val="none" w:sz="0" w:space="0" w:color="auto"/>
              </w:divBdr>
              <w:divsChild>
                <w:div w:id="1384675178">
                  <w:marLeft w:val="0"/>
                  <w:marRight w:val="0"/>
                  <w:marTop w:val="0"/>
                  <w:marBottom w:val="0"/>
                  <w:divBdr>
                    <w:top w:val="none" w:sz="0" w:space="0" w:color="auto"/>
                    <w:left w:val="none" w:sz="0" w:space="0" w:color="auto"/>
                    <w:bottom w:val="none" w:sz="0" w:space="0" w:color="auto"/>
                    <w:right w:val="none" w:sz="0" w:space="0" w:color="auto"/>
                  </w:divBdr>
                  <w:divsChild>
                    <w:div w:id="1468741790">
                      <w:marLeft w:val="0"/>
                      <w:marRight w:val="0"/>
                      <w:marTop w:val="0"/>
                      <w:marBottom w:val="0"/>
                      <w:divBdr>
                        <w:top w:val="none" w:sz="0" w:space="0" w:color="auto"/>
                        <w:left w:val="none" w:sz="0" w:space="0" w:color="auto"/>
                        <w:bottom w:val="none" w:sz="0" w:space="0" w:color="auto"/>
                        <w:right w:val="none" w:sz="0" w:space="0" w:color="auto"/>
                      </w:divBdr>
                      <w:divsChild>
                        <w:div w:id="630675231">
                          <w:marLeft w:val="0"/>
                          <w:marRight w:val="0"/>
                          <w:marTop w:val="0"/>
                          <w:marBottom w:val="0"/>
                          <w:divBdr>
                            <w:top w:val="none" w:sz="0" w:space="0" w:color="auto"/>
                            <w:left w:val="none" w:sz="0" w:space="0" w:color="auto"/>
                            <w:bottom w:val="none" w:sz="0" w:space="0" w:color="auto"/>
                            <w:right w:val="none" w:sz="0" w:space="0" w:color="auto"/>
                          </w:divBdr>
                          <w:divsChild>
                            <w:div w:id="537859468">
                              <w:marLeft w:val="0"/>
                              <w:marRight w:val="0"/>
                              <w:marTop w:val="0"/>
                              <w:marBottom w:val="0"/>
                              <w:divBdr>
                                <w:top w:val="none" w:sz="0" w:space="0" w:color="auto"/>
                                <w:left w:val="none" w:sz="0" w:space="0" w:color="auto"/>
                                <w:bottom w:val="none" w:sz="0" w:space="0" w:color="auto"/>
                                <w:right w:val="none" w:sz="0" w:space="0" w:color="auto"/>
                              </w:divBdr>
                              <w:divsChild>
                                <w:div w:id="520898396">
                                  <w:marLeft w:val="0"/>
                                  <w:marRight w:val="0"/>
                                  <w:marTop w:val="0"/>
                                  <w:marBottom w:val="0"/>
                                  <w:divBdr>
                                    <w:top w:val="none" w:sz="0" w:space="0" w:color="auto"/>
                                    <w:left w:val="none" w:sz="0" w:space="0" w:color="auto"/>
                                    <w:bottom w:val="none" w:sz="0" w:space="0" w:color="auto"/>
                                    <w:right w:val="none" w:sz="0" w:space="0" w:color="auto"/>
                                  </w:divBdr>
                                  <w:divsChild>
                                    <w:div w:id="9635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477625">
                      <w:marLeft w:val="0"/>
                      <w:marRight w:val="0"/>
                      <w:marTop w:val="0"/>
                      <w:marBottom w:val="0"/>
                      <w:divBdr>
                        <w:top w:val="none" w:sz="0" w:space="0" w:color="auto"/>
                        <w:left w:val="none" w:sz="0" w:space="0" w:color="auto"/>
                        <w:bottom w:val="none" w:sz="0" w:space="0" w:color="auto"/>
                        <w:right w:val="none" w:sz="0" w:space="0" w:color="auto"/>
                      </w:divBdr>
                      <w:divsChild>
                        <w:div w:id="5447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458735">
      <w:bodyDiv w:val="1"/>
      <w:marLeft w:val="0"/>
      <w:marRight w:val="0"/>
      <w:marTop w:val="0"/>
      <w:marBottom w:val="0"/>
      <w:divBdr>
        <w:top w:val="none" w:sz="0" w:space="0" w:color="auto"/>
        <w:left w:val="none" w:sz="0" w:space="0" w:color="auto"/>
        <w:bottom w:val="none" w:sz="0" w:space="0" w:color="auto"/>
        <w:right w:val="none" w:sz="0" w:space="0" w:color="auto"/>
      </w:divBdr>
    </w:div>
    <w:div w:id="2015640740">
      <w:bodyDiv w:val="1"/>
      <w:marLeft w:val="0"/>
      <w:marRight w:val="0"/>
      <w:marTop w:val="0"/>
      <w:marBottom w:val="0"/>
      <w:divBdr>
        <w:top w:val="none" w:sz="0" w:space="0" w:color="auto"/>
        <w:left w:val="none" w:sz="0" w:space="0" w:color="auto"/>
        <w:bottom w:val="none" w:sz="0" w:space="0" w:color="auto"/>
        <w:right w:val="none" w:sz="0" w:space="0" w:color="auto"/>
      </w:divBdr>
    </w:div>
    <w:div w:id="2023583497">
      <w:bodyDiv w:val="1"/>
      <w:marLeft w:val="0"/>
      <w:marRight w:val="0"/>
      <w:marTop w:val="0"/>
      <w:marBottom w:val="0"/>
      <w:divBdr>
        <w:top w:val="none" w:sz="0" w:space="0" w:color="auto"/>
        <w:left w:val="none" w:sz="0" w:space="0" w:color="auto"/>
        <w:bottom w:val="none" w:sz="0" w:space="0" w:color="auto"/>
        <w:right w:val="none" w:sz="0" w:space="0" w:color="auto"/>
      </w:divBdr>
      <w:divsChild>
        <w:div w:id="1684043334">
          <w:marLeft w:val="0"/>
          <w:marRight w:val="0"/>
          <w:marTop w:val="0"/>
          <w:marBottom w:val="0"/>
          <w:divBdr>
            <w:top w:val="none" w:sz="0" w:space="0" w:color="auto"/>
            <w:left w:val="none" w:sz="0" w:space="0" w:color="auto"/>
            <w:bottom w:val="none" w:sz="0" w:space="0" w:color="auto"/>
            <w:right w:val="none" w:sz="0" w:space="0" w:color="auto"/>
          </w:divBdr>
          <w:divsChild>
            <w:div w:id="1188103614">
              <w:marLeft w:val="0"/>
              <w:marRight w:val="0"/>
              <w:marTop w:val="0"/>
              <w:marBottom w:val="0"/>
              <w:divBdr>
                <w:top w:val="none" w:sz="0" w:space="0" w:color="auto"/>
                <w:left w:val="none" w:sz="0" w:space="0" w:color="auto"/>
                <w:bottom w:val="none" w:sz="0" w:space="0" w:color="auto"/>
                <w:right w:val="none" w:sz="0" w:space="0" w:color="auto"/>
              </w:divBdr>
              <w:divsChild>
                <w:div w:id="1355040681">
                  <w:marLeft w:val="0"/>
                  <w:marRight w:val="0"/>
                  <w:marTop w:val="0"/>
                  <w:marBottom w:val="0"/>
                  <w:divBdr>
                    <w:top w:val="none" w:sz="0" w:space="0" w:color="auto"/>
                    <w:left w:val="none" w:sz="0" w:space="0" w:color="auto"/>
                    <w:bottom w:val="none" w:sz="0" w:space="0" w:color="auto"/>
                    <w:right w:val="none" w:sz="0" w:space="0" w:color="auto"/>
                  </w:divBdr>
                  <w:divsChild>
                    <w:div w:id="1519857090">
                      <w:marLeft w:val="0"/>
                      <w:marRight w:val="0"/>
                      <w:marTop w:val="0"/>
                      <w:marBottom w:val="0"/>
                      <w:divBdr>
                        <w:top w:val="none" w:sz="0" w:space="0" w:color="auto"/>
                        <w:left w:val="none" w:sz="0" w:space="0" w:color="auto"/>
                        <w:bottom w:val="none" w:sz="0" w:space="0" w:color="auto"/>
                        <w:right w:val="none" w:sz="0" w:space="0" w:color="auto"/>
                      </w:divBdr>
                      <w:divsChild>
                        <w:div w:id="1837843610">
                          <w:marLeft w:val="0"/>
                          <w:marRight w:val="0"/>
                          <w:marTop w:val="0"/>
                          <w:marBottom w:val="0"/>
                          <w:divBdr>
                            <w:top w:val="none" w:sz="0" w:space="0" w:color="auto"/>
                            <w:left w:val="none" w:sz="0" w:space="0" w:color="auto"/>
                            <w:bottom w:val="none" w:sz="0" w:space="0" w:color="auto"/>
                            <w:right w:val="none" w:sz="0" w:space="0" w:color="auto"/>
                          </w:divBdr>
                          <w:divsChild>
                            <w:div w:id="1021006363">
                              <w:marLeft w:val="0"/>
                              <w:marRight w:val="0"/>
                              <w:marTop w:val="0"/>
                              <w:marBottom w:val="0"/>
                              <w:divBdr>
                                <w:top w:val="none" w:sz="0" w:space="0" w:color="auto"/>
                                <w:left w:val="none" w:sz="0" w:space="0" w:color="auto"/>
                                <w:bottom w:val="none" w:sz="0" w:space="0" w:color="auto"/>
                                <w:right w:val="none" w:sz="0" w:space="0" w:color="auto"/>
                              </w:divBdr>
                              <w:divsChild>
                                <w:div w:id="455294204">
                                  <w:marLeft w:val="0"/>
                                  <w:marRight w:val="0"/>
                                  <w:marTop w:val="0"/>
                                  <w:marBottom w:val="0"/>
                                  <w:divBdr>
                                    <w:top w:val="none" w:sz="0" w:space="0" w:color="auto"/>
                                    <w:left w:val="none" w:sz="0" w:space="0" w:color="auto"/>
                                    <w:bottom w:val="none" w:sz="0" w:space="0" w:color="auto"/>
                                    <w:right w:val="none" w:sz="0" w:space="0" w:color="auto"/>
                                  </w:divBdr>
                                  <w:divsChild>
                                    <w:div w:id="19588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88612">
                      <w:marLeft w:val="0"/>
                      <w:marRight w:val="0"/>
                      <w:marTop w:val="0"/>
                      <w:marBottom w:val="0"/>
                      <w:divBdr>
                        <w:top w:val="none" w:sz="0" w:space="0" w:color="auto"/>
                        <w:left w:val="none" w:sz="0" w:space="0" w:color="auto"/>
                        <w:bottom w:val="none" w:sz="0" w:space="0" w:color="auto"/>
                        <w:right w:val="none" w:sz="0" w:space="0" w:color="auto"/>
                      </w:divBdr>
                      <w:divsChild>
                        <w:div w:id="16228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894863">
      <w:bodyDiv w:val="1"/>
      <w:marLeft w:val="0"/>
      <w:marRight w:val="0"/>
      <w:marTop w:val="0"/>
      <w:marBottom w:val="0"/>
      <w:divBdr>
        <w:top w:val="none" w:sz="0" w:space="0" w:color="auto"/>
        <w:left w:val="none" w:sz="0" w:space="0" w:color="auto"/>
        <w:bottom w:val="none" w:sz="0" w:space="0" w:color="auto"/>
        <w:right w:val="none" w:sz="0" w:space="0" w:color="auto"/>
      </w:divBdr>
    </w:div>
    <w:div w:id="2105612636">
      <w:bodyDiv w:val="1"/>
      <w:marLeft w:val="0"/>
      <w:marRight w:val="0"/>
      <w:marTop w:val="0"/>
      <w:marBottom w:val="0"/>
      <w:divBdr>
        <w:top w:val="none" w:sz="0" w:space="0" w:color="auto"/>
        <w:left w:val="none" w:sz="0" w:space="0" w:color="auto"/>
        <w:bottom w:val="none" w:sz="0" w:space="0" w:color="auto"/>
        <w:right w:val="none" w:sz="0" w:space="0" w:color="auto"/>
      </w:divBdr>
      <w:divsChild>
        <w:div w:id="1933540734">
          <w:marLeft w:val="0"/>
          <w:marRight w:val="0"/>
          <w:marTop w:val="0"/>
          <w:marBottom w:val="0"/>
          <w:divBdr>
            <w:top w:val="none" w:sz="0" w:space="0" w:color="auto"/>
            <w:left w:val="none" w:sz="0" w:space="0" w:color="auto"/>
            <w:bottom w:val="none" w:sz="0" w:space="0" w:color="auto"/>
            <w:right w:val="none" w:sz="0" w:space="0" w:color="auto"/>
          </w:divBdr>
          <w:divsChild>
            <w:div w:id="1253397800">
              <w:marLeft w:val="0"/>
              <w:marRight w:val="0"/>
              <w:marTop w:val="0"/>
              <w:marBottom w:val="0"/>
              <w:divBdr>
                <w:top w:val="none" w:sz="0" w:space="0" w:color="auto"/>
                <w:left w:val="none" w:sz="0" w:space="0" w:color="auto"/>
                <w:bottom w:val="none" w:sz="0" w:space="0" w:color="auto"/>
                <w:right w:val="none" w:sz="0" w:space="0" w:color="auto"/>
              </w:divBdr>
              <w:divsChild>
                <w:div w:id="1851984738">
                  <w:marLeft w:val="0"/>
                  <w:marRight w:val="0"/>
                  <w:marTop w:val="0"/>
                  <w:marBottom w:val="0"/>
                  <w:divBdr>
                    <w:top w:val="none" w:sz="0" w:space="0" w:color="auto"/>
                    <w:left w:val="none" w:sz="0" w:space="0" w:color="auto"/>
                    <w:bottom w:val="none" w:sz="0" w:space="0" w:color="auto"/>
                    <w:right w:val="none" w:sz="0" w:space="0" w:color="auto"/>
                  </w:divBdr>
                  <w:divsChild>
                    <w:div w:id="1833134543">
                      <w:marLeft w:val="0"/>
                      <w:marRight w:val="0"/>
                      <w:marTop w:val="0"/>
                      <w:marBottom w:val="0"/>
                      <w:divBdr>
                        <w:top w:val="none" w:sz="0" w:space="0" w:color="auto"/>
                        <w:left w:val="none" w:sz="0" w:space="0" w:color="auto"/>
                        <w:bottom w:val="none" w:sz="0" w:space="0" w:color="auto"/>
                        <w:right w:val="none" w:sz="0" w:space="0" w:color="auto"/>
                      </w:divBdr>
                      <w:divsChild>
                        <w:div w:id="263877529">
                          <w:marLeft w:val="0"/>
                          <w:marRight w:val="0"/>
                          <w:marTop w:val="0"/>
                          <w:marBottom w:val="0"/>
                          <w:divBdr>
                            <w:top w:val="none" w:sz="0" w:space="0" w:color="auto"/>
                            <w:left w:val="none" w:sz="0" w:space="0" w:color="auto"/>
                            <w:bottom w:val="none" w:sz="0" w:space="0" w:color="auto"/>
                            <w:right w:val="none" w:sz="0" w:space="0" w:color="auto"/>
                          </w:divBdr>
                          <w:divsChild>
                            <w:div w:id="2047291566">
                              <w:marLeft w:val="0"/>
                              <w:marRight w:val="0"/>
                              <w:marTop w:val="0"/>
                              <w:marBottom w:val="0"/>
                              <w:divBdr>
                                <w:top w:val="none" w:sz="0" w:space="0" w:color="auto"/>
                                <w:left w:val="none" w:sz="0" w:space="0" w:color="auto"/>
                                <w:bottom w:val="none" w:sz="0" w:space="0" w:color="auto"/>
                                <w:right w:val="none" w:sz="0" w:space="0" w:color="auto"/>
                              </w:divBdr>
                              <w:divsChild>
                                <w:div w:id="589126295">
                                  <w:marLeft w:val="0"/>
                                  <w:marRight w:val="0"/>
                                  <w:marTop w:val="0"/>
                                  <w:marBottom w:val="0"/>
                                  <w:divBdr>
                                    <w:top w:val="none" w:sz="0" w:space="0" w:color="auto"/>
                                    <w:left w:val="none" w:sz="0" w:space="0" w:color="auto"/>
                                    <w:bottom w:val="none" w:sz="0" w:space="0" w:color="auto"/>
                                    <w:right w:val="none" w:sz="0" w:space="0" w:color="auto"/>
                                  </w:divBdr>
                                  <w:divsChild>
                                    <w:div w:id="12865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335332">
                      <w:marLeft w:val="0"/>
                      <w:marRight w:val="0"/>
                      <w:marTop w:val="0"/>
                      <w:marBottom w:val="0"/>
                      <w:divBdr>
                        <w:top w:val="none" w:sz="0" w:space="0" w:color="auto"/>
                        <w:left w:val="none" w:sz="0" w:space="0" w:color="auto"/>
                        <w:bottom w:val="none" w:sz="0" w:space="0" w:color="auto"/>
                        <w:right w:val="none" w:sz="0" w:space="0" w:color="auto"/>
                      </w:divBdr>
                      <w:divsChild>
                        <w:div w:id="163494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369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hyperlink" Target="https://farmcli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6246-14A2-4A5C-BB01-39407E6F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3631</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sushma bj</dc:creator>
  <cp:keywords/>
  <dc:description/>
  <cp:lastModifiedBy>DELL MVE</cp:lastModifiedBy>
  <cp:revision>2</cp:revision>
  <dcterms:created xsi:type="dcterms:W3CDTF">2026-04-30T06:44:00Z</dcterms:created>
  <dcterms:modified xsi:type="dcterms:W3CDTF">2026-04-30T06:44:00Z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2024-06-29T00:00:00Z</vt:filetime>
  </property>
  <property fmtid="{D5CDD505-2E9C-101B-9397-08002B2CF9AE}" pid="3" name="Creator">
    <vt:lpwstr>Microsoft® Word 2021</vt:lpwstr>
  </property>
  <property fmtid="{D5CDD505-2E9C-101B-9397-08002B2CF9AE}" pid="4" name="LastSaved">
    <vt:filetime>2024-07-18T00:00:00Z</vt:filetime>
  </property>
</Properties>
</file>